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jc w:val="center"/>
        <w:rPr>
          <w:rFonts w:hint="default" w:ascii="Times New Roman" w:hAnsi="Times New Roman" w:eastAsia="方正小标宋_GBK" w:cs="Times New Roman"/>
          <w:sz w:val="40"/>
          <w:szCs w:val="40"/>
          <w:highlight w:val="none"/>
        </w:rPr>
      </w:pPr>
      <w:bookmarkStart w:id="0" w:name="_GoBack"/>
      <w:bookmarkEnd w:id="0"/>
      <w:r>
        <w:rPr>
          <w:rFonts w:hint="eastAsia" w:ascii="方正小标宋简体" w:hAnsi="方正小标宋简体" w:eastAsia="方正小标宋简体" w:cs="方正小标宋简体"/>
          <w:sz w:val="44"/>
          <w:szCs w:val="44"/>
          <w:highlight w:val="none"/>
        </w:rPr>
        <w:t>考场规则</w:t>
      </w:r>
    </w:p>
    <w:p>
      <w:pPr>
        <w:pStyle w:val="6"/>
        <w:spacing w:line="560" w:lineRule="exact"/>
        <w:jc w:val="both"/>
        <w:rPr>
          <w:rFonts w:hint="default" w:ascii="Times New Roman" w:hAnsi="Times New Roman" w:eastAsia="仿宋_GB2312" w:cs="Times New Roman"/>
          <w:sz w:val="32"/>
          <w:szCs w:val="32"/>
          <w:highlight w:val="none"/>
        </w:rPr>
      </w:pP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一、</w:t>
      </w:r>
      <w:r>
        <w:rPr>
          <w:rFonts w:hint="eastAsia" w:ascii="仿宋" w:hAnsi="仿宋" w:eastAsia="仿宋" w:cs="仿宋"/>
          <w:sz w:val="32"/>
          <w:szCs w:val="32"/>
          <w:highlight w:val="none"/>
          <w:lang w:eastAsia="zh-CN"/>
        </w:rPr>
        <w:t>普通高校专升本考试</w:t>
      </w:r>
      <w:r>
        <w:rPr>
          <w:rFonts w:hint="eastAsia" w:ascii="仿宋" w:hAnsi="仿宋" w:eastAsia="仿宋" w:cs="仿宋"/>
          <w:sz w:val="32"/>
          <w:szCs w:val="32"/>
          <w:highlight w:val="none"/>
        </w:rPr>
        <w:t>设在标准化考点中，全程实施视频监控录像，考试结束后将对视频监控录像逐一回放，对发现的违纪作弊将按规定追溯处理。考生应严格遵守考试纪律，自觉服从监考员等考试工作人员管理，不得以任何理由妨碍监考员等考试工作人员履行职责，不得扰乱考场及其他考试工作地点的秩序，不得危害他人的身体健康和生命安全。</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二、考生须凭《准考证》、有效</w:t>
      </w:r>
      <w:r>
        <w:rPr>
          <w:rFonts w:hint="eastAsia" w:ascii="仿宋" w:hAnsi="仿宋" w:eastAsia="仿宋" w:cs="仿宋"/>
          <w:sz w:val="32"/>
          <w:szCs w:val="32"/>
          <w:highlight w:val="none"/>
          <w:lang w:val="en-US" w:eastAsia="zh-CN"/>
        </w:rPr>
        <w:t>居民</w:t>
      </w:r>
      <w:r>
        <w:rPr>
          <w:rFonts w:hint="eastAsia" w:ascii="仿宋" w:hAnsi="仿宋" w:eastAsia="仿宋" w:cs="仿宋"/>
          <w:sz w:val="32"/>
          <w:szCs w:val="32"/>
          <w:highlight w:val="none"/>
        </w:rPr>
        <w:t>身份证（含有效期内临时身份证）在每科开考前按照规定的时间有序排队</w:t>
      </w:r>
      <w:r>
        <w:rPr>
          <w:rFonts w:hint="eastAsia" w:ascii="仿宋" w:hAnsi="仿宋" w:eastAsia="仿宋" w:cs="仿宋"/>
          <w:color w:val="000000"/>
          <w:sz w:val="32"/>
          <w:szCs w:val="32"/>
          <w:highlight w:val="none"/>
        </w:rPr>
        <w:t>到</w:t>
      </w:r>
      <w:r>
        <w:rPr>
          <w:rFonts w:hint="eastAsia" w:ascii="仿宋" w:hAnsi="仿宋" w:eastAsia="仿宋" w:cs="仿宋"/>
          <w:color w:val="000000"/>
          <w:sz w:val="32"/>
          <w:szCs w:val="32"/>
          <w:highlight w:val="none"/>
          <w:lang w:val="en-US" w:eastAsia="zh-CN"/>
        </w:rPr>
        <w:t>考点规定位置</w:t>
      </w:r>
      <w:r>
        <w:rPr>
          <w:rFonts w:hint="eastAsia" w:ascii="仿宋" w:hAnsi="仿宋" w:eastAsia="仿宋" w:cs="仿宋"/>
          <w:color w:val="000000"/>
          <w:sz w:val="32"/>
          <w:szCs w:val="32"/>
          <w:highlight w:val="none"/>
        </w:rPr>
        <w:t>接受</w:t>
      </w:r>
      <w:r>
        <w:rPr>
          <w:rFonts w:hint="eastAsia" w:ascii="仿宋" w:hAnsi="仿宋" w:eastAsia="仿宋" w:cs="仿宋"/>
          <w:color w:val="000000"/>
          <w:sz w:val="32"/>
          <w:szCs w:val="32"/>
          <w:highlight w:val="none"/>
          <w:lang w:eastAsia="zh-CN"/>
        </w:rPr>
        <w:t>智能安检门</w:t>
      </w:r>
      <w:r>
        <w:rPr>
          <w:rFonts w:hint="eastAsia" w:ascii="仿宋" w:hAnsi="仿宋" w:eastAsia="仿宋" w:cs="仿宋"/>
          <w:color w:val="000000"/>
          <w:sz w:val="32"/>
          <w:szCs w:val="32"/>
          <w:highlight w:val="none"/>
        </w:rPr>
        <w:t>安检和人工安检</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考生</w:t>
      </w:r>
      <w:r>
        <w:rPr>
          <w:rFonts w:hint="eastAsia" w:ascii="仿宋" w:hAnsi="仿宋" w:eastAsia="仿宋" w:cs="仿宋"/>
          <w:color w:val="000000"/>
          <w:sz w:val="32"/>
          <w:szCs w:val="32"/>
          <w:highlight w:val="none"/>
          <w:lang w:eastAsia="zh-CN"/>
        </w:rPr>
        <w:t>要积极配合安全检查工作，按照省教育考试院的规定和考点具体要求存放手机等非考试用品，</w:t>
      </w:r>
      <w:r>
        <w:rPr>
          <w:rFonts w:hint="eastAsia" w:ascii="仿宋" w:hAnsi="仿宋" w:eastAsia="仿宋" w:cs="仿宋"/>
          <w:color w:val="000000"/>
          <w:sz w:val="32"/>
          <w:szCs w:val="32"/>
          <w:highlight w:val="none"/>
        </w:rPr>
        <w:t>在检查过程中如安检设备报警，要自觉向监考员解释、出示相关报警物品，并按要求存放到指定位置</w:t>
      </w:r>
      <w:r>
        <w:rPr>
          <w:rFonts w:hint="eastAsia" w:ascii="仿宋" w:hAnsi="仿宋" w:eastAsia="仿宋" w:cs="仿宋"/>
          <w:color w:val="000000"/>
          <w:sz w:val="32"/>
          <w:szCs w:val="32"/>
          <w:highlight w:val="none"/>
          <w:lang w:eastAsia="zh-CN"/>
        </w:rPr>
        <w:t>。</w:t>
      </w:r>
      <w:r>
        <w:rPr>
          <w:rFonts w:hint="eastAsia" w:ascii="仿宋" w:hAnsi="仿宋" w:eastAsia="仿宋" w:cs="仿宋"/>
          <w:sz w:val="32"/>
          <w:szCs w:val="32"/>
          <w:highlight w:val="none"/>
        </w:rPr>
        <w:t>因身体原因，不能进行安全检查的考生（如装有心脏起搏器等），须提供医院出具的证明，对拒不配合检查的考生，监考员有权阻止其进入考场，责任由考生自负。</w:t>
      </w:r>
      <w:r>
        <w:rPr>
          <w:rFonts w:hint="eastAsia" w:ascii="仿宋" w:hAnsi="仿宋" w:eastAsia="仿宋" w:cs="仿宋"/>
          <w:color w:val="000000"/>
          <w:sz w:val="32"/>
          <w:szCs w:val="32"/>
          <w:highlight w:val="none"/>
          <w:lang w:val="en-US" w:eastAsia="zh-CN"/>
        </w:rPr>
        <w:t>进入考场</w:t>
      </w:r>
      <w:r>
        <w:rPr>
          <w:rFonts w:hint="eastAsia" w:ascii="仿宋" w:hAnsi="仿宋" w:eastAsia="仿宋" w:cs="仿宋"/>
          <w:color w:val="000000"/>
          <w:sz w:val="32"/>
          <w:szCs w:val="32"/>
          <w:highlight w:val="none"/>
        </w:rPr>
        <w:t>时，考生应主动将自己的《准考证》和</w:t>
      </w:r>
      <w:r>
        <w:rPr>
          <w:rFonts w:hint="eastAsia" w:ascii="仿宋" w:hAnsi="仿宋" w:eastAsia="仿宋" w:cs="仿宋"/>
          <w:sz w:val="32"/>
          <w:szCs w:val="32"/>
          <w:highlight w:val="none"/>
        </w:rPr>
        <w:t>有效</w:t>
      </w:r>
      <w:r>
        <w:rPr>
          <w:rFonts w:hint="eastAsia" w:ascii="仿宋" w:hAnsi="仿宋" w:eastAsia="仿宋" w:cs="仿宋"/>
          <w:sz w:val="32"/>
          <w:szCs w:val="32"/>
          <w:highlight w:val="none"/>
          <w:lang w:val="en-US" w:eastAsia="zh-CN"/>
        </w:rPr>
        <w:t>居民</w:t>
      </w:r>
      <w:r>
        <w:rPr>
          <w:rFonts w:hint="eastAsia" w:ascii="仿宋" w:hAnsi="仿宋" w:eastAsia="仿宋" w:cs="仿宋"/>
          <w:sz w:val="32"/>
          <w:szCs w:val="32"/>
          <w:highlight w:val="none"/>
        </w:rPr>
        <w:t>身份证（含有效期内临时身份证）</w:t>
      </w:r>
      <w:r>
        <w:rPr>
          <w:rFonts w:hint="eastAsia" w:ascii="仿宋" w:hAnsi="仿宋" w:eastAsia="仿宋" w:cs="仿宋"/>
          <w:color w:val="000000"/>
          <w:sz w:val="32"/>
          <w:szCs w:val="32"/>
          <w:highlight w:val="none"/>
        </w:rPr>
        <w:t>交监考员核对。对号入座后，将《准考证》和</w:t>
      </w:r>
      <w:r>
        <w:rPr>
          <w:rFonts w:hint="eastAsia" w:ascii="仿宋" w:hAnsi="仿宋" w:eastAsia="仿宋" w:cs="仿宋"/>
          <w:sz w:val="32"/>
          <w:szCs w:val="32"/>
          <w:highlight w:val="none"/>
        </w:rPr>
        <w:t>有效</w:t>
      </w:r>
      <w:r>
        <w:rPr>
          <w:rFonts w:hint="eastAsia" w:ascii="仿宋" w:hAnsi="仿宋" w:eastAsia="仿宋" w:cs="仿宋"/>
          <w:sz w:val="32"/>
          <w:szCs w:val="32"/>
          <w:highlight w:val="none"/>
          <w:lang w:val="en-US" w:eastAsia="zh-CN"/>
        </w:rPr>
        <w:t>居民</w:t>
      </w:r>
      <w:r>
        <w:rPr>
          <w:rFonts w:hint="eastAsia" w:ascii="仿宋" w:hAnsi="仿宋" w:eastAsia="仿宋" w:cs="仿宋"/>
          <w:sz w:val="32"/>
          <w:szCs w:val="32"/>
          <w:highlight w:val="none"/>
        </w:rPr>
        <w:t>身份证（含有效期内临时身份证）</w:t>
      </w:r>
      <w:r>
        <w:rPr>
          <w:rFonts w:hint="eastAsia" w:ascii="仿宋" w:hAnsi="仿宋" w:eastAsia="仿宋" w:cs="仿宋"/>
          <w:color w:val="000000"/>
          <w:sz w:val="32"/>
          <w:szCs w:val="32"/>
          <w:highlight w:val="none"/>
        </w:rPr>
        <w:t>放在考桌上角的座位号旁。</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三、除2B铅笔、0.5毫米黑色签字笔、直尺、圆规、三角板、无封套橡皮等必需的考试用品可装入透明文具袋带入考场外，其他任何物品（如书包、文具盒、涂改液、修正带、各种</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垫板</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、任何书籍、报纸、纸张、计算尺、计算器等）</w:t>
      </w:r>
      <w:r>
        <w:rPr>
          <w:rFonts w:hint="eastAsia" w:ascii="仿宋" w:hAnsi="仿宋" w:eastAsia="仿宋" w:cs="仿宋"/>
          <w:sz w:val="32"/>
          <w:szCs w:val="32"/>
          <w:highlight w:val="none"/>
          <w:lang w:val="en-US" w:eastAsia="zh-CN"/>
        </w:rPr>
        <w:t>一律</w:t>
      </w:r>
      <w:r>
        <w:rPr>
          <w:rFonts w:hint="eastAsia" w:ascii="仿宋" w:hAnsi="仿宋" w:eastAsia="仿宋" w:cs="仿宋"/>
          <w:sz w:val="32"/>
          <w:szCs w:val="32"/>
          <w:highlight w:val="none"/>
        </w:rPr>
        <w:t>不准带入考场</w:t>
      </w:r>
      <w:r>
        <w:rPr>
          <w:rFonts w:hint="eastAsia" w:ascii="仿宋" w:hAnsi="仿宋" w:eastAsia="仿宋" w:cs="仿宋"/>
          <w:sz w:val="32"/>
          <w:szCs w:val="32"/>
          <w:highlight w:val="none"/>
          <w:lang w:eastAsia="zh-CN"/>
        </w:rPr>
        <w:t>，统一放在“非考试物品暂放处”</w:t>
      </w:r>
      <w:r>
        <w:rPr>
          <w:rFonts w:hint="eastAsia" w:ascii="仿宋" w:hAnsi="仿宋" w:eastAsia="仿宋" w:cs="仿宋"/>
          <w:sz w:val="32"/>
          <w:szCs w:val="32"/>
          <w:highlight w:val="none"/>
        </w:rPr>
        <w:t>。</w:t>
      </w:r>
      <w:r>
        <w:rPr>
          <w:rFonts w:hint="eastAsia" w:ascii="仿宋" w:hAnsi="仿宋" w:eastAsia="仿宋" w:cs="仿宋"/>
          <w:color w:val="000000"/>
          <w:sz w:val="32"/>
          <w:szCs w:val="32"/>
          <w:highlight w:val="none"/>
        </w:rPr>
        <w:t>考生不得将手机、手表、智能手环、无线接收传送设备、电子存储记忆录放设备</w:t>
      </w:r>
      <w:r>
        <w:rPr>
          <w:rFonts w:hint="eastAsia" w:ascii="仿宋" w:hAnsi="仿宋" w:eastAsia="仿宋" w:cs="仿宋"/>
          <w:color w:val="000000"/>
          <w:sz w:val="32"/>
          <w:szCs w:val="32"/>
          <w:highlight w:val="none"/>
          <w:lang w:eastAsia="zh-CN"/>
        </w:rPr>
        <w:t>等禁带物品带入考点（考试封闭区或警戒区）</w:t>
      </w:r>
      <w:r>
        <w:rPr>
          <w:rFonts w:hint="eastAsia" w:ascii="仿宋" w:hAnsi="仿宋" w:eastAsia="仿宋" w:cs="仿宋"/>
          <w:color w:val="000000"/>
          <w:sz w:val="32"/>
          <w:szCs w:val="32"/>
          <w:highlight w:val="none"/>
        </w:rPr>
        <w:t>，如有携带了的，应在通过</w:t>
      </w:r>
      <w:r>
        <w:rPr>
          <w:rFonts w:hint="eastAsia" w:ascii="仿宋" w:hAnsi="仿宋" w:eastAsia="仿宋" w:cs="仿宋"/>
          <w:color w:val="000000"/>
          <w:sz w:val="32"/>
          <w:szCs w:val="32"/>
          <w:highlight w:val="none"/>
          <w:lang w:eastAsia="zh-CN"/>
        </w:rPr>
        <w:t>智能安检门</w:t>
      </w:r>
      <w:r>
        <w:rPr>
          <w:rFonts w:hint="eastAsia" w:ascii="仿宋" w:hAnsi="仿宋" w:eastAsia="仿宋" w:cs="仿宋"/>
          <w:color w:val="000000"/>
          <w:sz w:val="32"/>
          <w:szCs w:val="32"/>
          <w:highlight w:val="none"/>
        </w:rPr>
        <w:t>前交到考点指定的手机集中存放点</w:t>
      </w:r>
      <w:r>
        <w:rPr>
          <w:rFonts w:hint="eastAsia" w:ascii="仿宋" w:hAnsi="仿宋" w:eastAsia="仿宋" w:cs="仿宋"/>
          <w:sz w:val="32"/>
          <w:szCs w:val="32"/>
          <w:highlight w:val="none"/>
        </w:rPr>
        <w:t>。考场内不得自行传递文具等用品。考生不得着制服参加考试，尽量不穿、戴有金属的衣物和饰品。</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四、试题均在答题卡上作答，在得到答题卡后，须仔细阅读答题卡上的注意事项；考生须在答题卡规定区域用0.5毫米黑色签字笔填写姓名、准考证</w:t>
      </w:r>
      <w:r>
        <w:rPr>
          <w:rFonts w:hint="eastAsia" w:ascii="仿宋" w:hAnsi="仿宋" w:eastAsia="仿宋" w:cs="仿宋"/>
          <w:sz w:val="32"/>
          <w:szCs w:val="32"/>
          <w:highlight w:val="none"/>
          <w:lang w:val="en-US" w:eastAsia="zh-CN"/>
        </w:rPr>
        <w:t>号</w:t>
      </w:r>
      <w:r>
        <w:rPr>
          <w:rFonts w:hint="eastAsia" w:ascii="仿宋" w:hAnsi="仿宋" w:eastAsia="仿宋" w:cs="仿宋"/>
          <w:sz w:val="32"/>
          <w:szCs w:val="32"/>
          <w:highlight w:val="none"/>
        </w:rPr>
        <w:t>和座位号；考生须在试卷规定区域填写自己的姓名、准考证号及座位号；考生的缺考标记由监考员填写，考生禁止填写；得到试卷（卡）后，考生须立即核对试卷（卡）是否为当堂考试科目，清点试卷张数、页码，检查试题有无漏印、字迹不清或试卷（卡）有无破损；在监考员粘贴条形码后，考生须认真核对条形码，若发现条形码上打印的姓名、准考证号、座位号与本人不符，应立即举手询问监考员。条形码作为扫描中识别考生信息的主要依据，考生应保持条形码的整洁和完整，严禁在条形码上写画，若发现条形码有损坏、错贴，考生不能作任何处理，立即报告监考员。</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保持答题卡面清洁，不得折叠，不得撕破。</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凡漏填、错填或书写字迹不清的答题卡，影响评卷结果的，责任由考生自负。</w:t>
      </w:r>
    </w:p>
    <w:p>
      <w:pPr>
        <w:pStyle w:val="6"/>
        <w:numPr>
          <w:ilvl w:val="0"/>
          <w:numId w:val="1"/>
        </w:numPr>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考场内所置挂钟仅作参考，开考和终考时间以考点统一信号为准。开考信号发出后方可开始答题。若考生提前作答，考生将受到取消本科目考试成绩的处理。考生必须使用国家通用语言文字答题，</w:t>
      </w:r>
      <w:r>
        <w:rPr>
          <w:rFonts w:hint="eastAsia" w:ascii="仿宋" w:hAnsi="仿宋" w:eastAsia="仿宋" w:cs="仿宋"/>
          <w:sz w:val="32"/>
          <w:szCs w:val="32"/>
          <w:highlight w:val="none"/>
          <w:lang w:val="en-US" w:eastAsia="zh-CN"/>
        </w:rPr>
        <w:t>英语</w:t>
      </w:r>
      <w:r>
        <w:rPr>
          <w:rFonts w:hint="eastAsia" w:ascii="仿宋" w:hAnsi="仿宋" w:eastAsia="仿宋" w:cs="仿宋"/>
          <w:sz w:val="32"/>
          <w:szCs w:val="32"/>
          <w:highlight w:val="none"/>
        </w:rPr>
        <w:t>考试除外。</w:t>
      </w:r>
    </w:p>
    <w:p>
      <w:pPr>
        <w:pStyle w:val="6"/>
        <w:numPr>
          <w:ilvl w:val="0"/>
          <w:numId w:val="1"/>
        </w:numPr>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开考15分钟后，不得进入考点参加当堂科目考试，考生交卷出场时间不得早于每科目考试结束前30分钟，交卷出场后不得再进考场续考，也不得在考场附近逗留或交谈。</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七、开始作答时，选择题部分须用2B铅笔规范填涂，非选择题部分使用0.5毫米黑色签字笔书写。书写字迹要工整、清晰，不得使用铅笔、红笔、蓝色钢笔或圆珠笔等规定以外的笔和纸答题，不得在答题卡上作任何标记；作图题可先用铅笔绘出，确认后再用0.5毫米黑色签字笔描清楚。</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严禁在答题卡的图像定位点（黑方块）周围作任何涂写和标记；严格按照答题要求在指定的区域内答题，切不可超出答题区域的黑色边框，超出黑色边框的答案无效；凡印有方格的答题卡，要一字一格书写；一律不准使用添卷纸，也不准答在草稿纸上；答题时若需对答案进行修改，可用修改符号将该书写内容划去，然后紧挨着在其上方或下方写出新的答案，修改部分书写时与正文一样不能超过该题答题区域的矩形边框，否则修改的答案无效；禁止使用涂改液、修正带改错或用胶带纸粘扯欲修改的内容。</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八、在考场内须保持安静，不准吸烟，不准喧哗，不准交头接耳、左顾右盼、打手势、做暗号，不准夹带、旁窥、抄袭或有意让他人抄袭，不准传抄答案或交换试卷、答题卡、草稿纸，不准将试卷、答题卡和草稿纸带出考场。如身体出现异常情况，应立即报告考试工作人员和监考员。</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九、考生对试题有疑难时，不得向监考员询问，</w:t>
      </w:r>
      <w:r>
        <w:rPr>
          <w:rFonts w:hint="eastAsia" w:ascii="仿宋" w:hAnsi="仿宋" w:eastAsia="仿宋" w:cs="仿宋"/>
          <w:sz w:val="32"/>
          <w:szCs w:val="32"/>
          <w:highlight w:val="none"/>
          <w:lang w:eastAsia="zh-CN"/>
        </w:rPr>
        <w:t>但</w:t>
      </w:r>
      <w:r>
        <w:rPr>
          <w:rFonts w:hint="eastAsia" w:ascii="仿宋" w:hAnsi="仿宋" w:eastAsia="仿宋" w:cs="仿宋"/>
          <w:sz w:val="32"/>
          <w:szCs w:val="32"/>
          <w:highlight w:val="none"/>
        </w:rPr>
        <w:t>不涉及试题内容，如遇试卷分发错误及试题字迹不清等问题，可举手，待监考员走近后询问。考试过程中，原则上不得上厕所，若确需上厕所，应举手示意，经监考员同意，由场外工作人员陪同前往并返回考场；生病不能坚持考试</w:t>
      </w:r>
      <w:r>
        <w:rPr>
          <w:rFonts w:hint="eastAsia" w:ascii="仿宋" w:hAnsi="仿宋" w:eastAsia="仿宋" w:cs="仿宋"/>
          <w:sz w:val="32"/>
          <w:szCs w:val="32"/>
          <w:highlight w:val="none"/>
          <w:lang w:eastAsia="zh-CN"/>
        </w:rPr>
        <w:t>的</w:t>
      </w:r>
      <w:r>
        <w:rPr>
          <w:rFonts w:hint="eastAsia" w:ascii="仿宋" w:hAnsi="仿宋" w:eastAsia="仿宋" w:cs="仿宋"/>
          <w:sz w:val="32"/>
          <w:szCs w:val="32"/>
          <w:highlight w:val="none"/>
        </w:rPr>
        <w:t>，应举手示意，经监考员同意，由场外工作人员陪同到考点临时医务室，经简易治疗能坚持本堂考试的，场外工作人员再陪同回考场继续参加考试。不能坚持考试的，不再返回考场。考生耽误的考试时间一律不补。经批准离开考场后返回的考生，需再次进行安检。</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未经监考员同意而擅自离开考场者不得再返回考场继续参加考试，但在本堂考试终考30分钟以前，考生不得离开考点，只能在考点内指定地方等候。</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十、考生应独立思考，独立完成答题。提前交卷的考生要按答题卡在上、其下依次为试卷、草稿纸的顺序整理好放在桌上，</w:t>
      </w:r>
      <w:r>
        <w:rPr>
          <w:rFonts w:hint="eastAsia" w:ascii="仿宋" w:hAnsi="仿宋" w:eastAsia="仿宋" w:cs="仿宋"/>
          <w:strike w:val="0"/>
          <w:dstrike w:val="0"/>
          <w:color w:val="auto"/>
          <w:sz w:val="32"/>
          <w:szCs w:val="32"/>
          <w:highlight w:val="none"/>
        </w:rPr>
        <w:t>坐</w:t>
      </w:r>
      <w:r>
        <w:rPr>
          <w:rFonts w:hint="eastAsia" w:ascii="仿宋" w:hAnsi="仿宋" w:eastAsia="仿宋" w:cs="仿宋"/>
          <w:strike w:val="0"/>
          <w:color w:val="auto"/>
          <w:sz w:val="32"/>
          <w:szCs w:val="32"/>
          <w:highlight w:val="none"/>
        </w:rPr>
        <w:t>待</w:t>
      </w:r>
      <w:r>
        <w:rPr>
          <w:rFonts w:hint="eastAsia" w:ascii="仿宋" w:hAnsi="仿宋" w:eastAsia="仿宋" w:cs="仿宋"/>
          <w:sz w:val="32"/>
          <w:szCs w:val="32"/>
          <w:highlight w:val="none"/>
        </w:rPr>
        <w:t>监考员检查同意后，方可出场。</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出场后不得再进场续考，也不得在考场附近逗留或交谈。</w:t>
      </w:r>
    </w:p>
    <w:p>
      <w:pPr>
        <w:pStyle w:val="6"/>
        <w:spacing w:line="560" w:lineRule="exact"/>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十一、考试结束信号发出后，考生须立即停笔，若有考生继续作答，将受到取消本科目考试成绩的处理。请考生按照答题卡在上，其下依次为试卷、草稿纸的顺序整理好，放在桌上，</w:t>
      </w:r>
      <w:r>
        <w:rPr>
          <w:rFonts w:hint="eastAsia" w:ascii="仿宋" w:hAnsi="仿宋" w:eastAsia="仿宋" w:cs="仿宋"/>
          <w:strike w:val="0"/>
          <w:dstrike w:val="0"/>
          <w:color w:val="auto"/>
          <w:sz w:val="32"/>
          <w:szCs w:val="32"/>
          <w:highlight w:val="none"/>
        </w:rPr>
        <w:t>坐</w:t>
      </w:r>
      <w:r>
        <w:rPr>
          <w:rFonts w:hint="eastAsia" w:ascii="仿宋" w:hAnsi="仿宋" w:eastAsia="仿宋" w:cs="仿宋"/>
          <w:strike w:val="0"/>
          <w:color w:val="auto"/>
          <w:sz w:val="32"/>
          <w:szCs w:val="32"/>
          <w:highlight w:val="none"/>
        </w:rPr>
        <w:t>待</w:t>
      </w:r>
      <w:r>
        <w:rPr>
          <w:rFonts w:hint="eastAsia" w:ascii="仿宋" w:hAnsi="仿宋" w:eastAsia="仿宋" w:cs="仿宋"/>
          <w:sz w:val="32"/>
          <w:szCs w:val="32"/>
          <w:highlight w:val="none"/>
        </w:rPr>
        <w:t>监考员逐一检查后依次出场。</w:t>
      </w:r>
    </w:p>
    <w:p>
      <w:pPr>
        <w:pStyle w:val="6"/>
        <w:spacing w:line="560" w:lineRule="exact"/>
        <w:ind w:firstLine="640" w:firstLineChars="200"/>
        <w:jc w:val="both"/>
        <w:rPr>
          <w:rFonts w:hint="default" w:ascii="Times New Roman" w:hAnsi="Times New Roman" w:eastAsia="仿宋_GB2312" w:cs="Times New Roman"/>
          <w:sz w:val="32"/>
          <w:szCs w:val="32"/>
          <w:highlight w:val="none"/>
        </w:rPr>
      </w:pPr>
      <w:r>
        <w:rPr>
          <w:rFonts w:hint="eastAsia" w:ascii="仿宋" w:hAnsi="仿宋" w:eastAsia="仿宋" w:cs="仿宋"/>
          <w:sz w:val="32"/>
          <w:szCs w:val="32"/>
          <w:highlight w:val="none"/>
        </w:rPr>
        <w:t>十二、如不遵守考场规则，不服从考试工作人员管理，有违规行为的，</w:t>
      </w:r>
      <w:r>
        <w:rPr>
          <w:rFonts w:hint="eastAsia" w:ascii="仿宋" w:hAnsi="仿宋" w:eastAsia="仿宋" w:cs="仿宋"/>
          <w:sz w:val="32"/>
          <w:szCs w:val="32"/>
          <w:highlight w:val="none"/>
          <w:lang w:val="en-US" w:eastAsia="zh-CN"/>
        </w:rPr>
        <w:t>参</w:t>
      </w:r>
      <w:r>
        <w:rPr>
          <w:rFonts w:hint="eastAsia" w:ascii="仿宋" w:hAnsi="仿宋" w:eastAsia="仿宋" w:cs="仿宋"/>
          <w:sz w:val="32"/>
          <w:szCs w:val="32"/>
          <w:highlight w:val="none"/>
        </w:rPr>
        <w:t>照《中华人民共和国教育法》《国家教育考试违规处理办法》</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教育部令第33号</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确定的程序和规定严肃处理，并将记入考试诚信档案；涉嫌犯罪的，按照《中华人民共和国刑法》《最高人民法院、最高人民检察院关于办理组织考试作弊等刑事案件适用法律若干问题的解释》等法律规定，移送司法机关追究法律责任。</w:t>
      </w:r>
    </w:p>
    <w:p>
      <w:pPr>
        <w:pStyle w:val="20"/>
        <w:rPr>
          <w:rFonts w:hint="eastAsia" w:ascii="仿宋" w:hAnsi="仿宋" w:eastAsia="仿宋" w:cs="仿宋"/>
          <w:color w:val="000000" w:themeColor="text1"/>
          <w:kern w:val="0"/>
          <w:sz w:val="32"/>
          <w:szCs w:val="32"/>
          <w:lang w:val="en-US" w:eastAsia="zh-CN"/>
          <w14:textFill>
            <w14:solidFill>
              <w14:schemeClr w14:val="tx1"/>
            </w14:solidFill>
          </w14:textFill>
        </w:rPr>
      </w:pPr>
    </w:p>
    <w:p>
      <w:pPr>
        <w:rPr>
          <w:rFonts w:hint="eastAsia" w:ascii="仿宋" w:hAnsi="仿宋" w:eastAsia="仿宋" w:cs="仿宋"/>
          <w:color w:val="000000" w:themeColor="text1"/>
          <w:kern w:val="0"/>
          <w:sz w:val="32"/>
          <w:szCs w:val="32"/>
          <w:lang w:val="en-US" w:eastAsia="zh-CN"/>
          <w14:textFill>
            <w14:solidFill>
              <w14:schemeClr w14:val="tx1"/>
            </w14:solidFill>
          </w14:textFill>
        </w:rPr>
      </w:pPr>
    </w:p>
    <w:p>
      <w:pPr>
        <w:pStyle w:val="20"/>
        <w:rPr>
          <w:rFonts w:hint="eastAsia"/>
          <w:lang w:eastAsia="zh-CN"/>
        </w:rPr>
      </w:pPr>
    </w:p>
    <w:p>
      <w:pPr>
        <w:rPr>
          <w:rFonts w:hint="eastAsia" w:ascii="仿宋" w:hAnsi="仿宋" w:eastAsia="仿宋" w:cs="仿宋"/>
          <w:bCs/>
          <w:lang w:val="en-US" w:eastAsia="zh-CN"/>
        </w:rPr>
      </w:pPr>
      <w:r>
        <w:rPr>
          <w:rFonts w:hint="eastAsia" w:ascii="仿宋" w:hAnsi="仿宋" w:eastAsia="仿宋" w:cs="仿宋"/>
          <w:bCs/>
          <w:lang w:val="en-US" w:eastAsia="zh-CN"/>
        </w:rPr>
        <w:t xml:space="preserve"> </w:t>
      </w:r>
    </w:p>
    <w:p>
      <w:pPr>
        <w:rPr>
          <w:rFonts w:hint="eastAsia" w:ascii="仿宋" w:hAnsi="仿宋" w:eastAsia="仿宋" w:cs="仿宋"/>
          <w:bCs/>
          <w:lang w:val="en-US" w:eastAsia="zh-CN"/>
        </w:rPr>
      </w:pPr>
    </w:p>
    <w:p>
      <w:pPr>
        <w:rPr>
          <w:rFonts w:hint="eastAsia" w:ascii="仿宋" w:hAnsi="仿宋" w:eastAsia="仿宋" w:cs="仿宋"/>
          <w:bCs/>
          <w:lang w:val="en-US" w:eastAsia="zh-CN"/>
        </w:rPr>
      </w:pPr>
    </w:p>
    <w:p>
      <w:pPr>
        <w:pStyle w:val="20"/>
        <w:ind w:left="0" w:leftChars="0" w:firstLine="0" w:firstLineChars="0"/>
        <w:rPr>
          <w:rFonts w:hint="eastAsia"/>
          <w:lang w:eastAsia="zh-CN"/>
        </w:rPr>
      </w:pPr>
    </w:p>
    <w:p>
      <w:pPr>
        <w:rPr>
          <w:rFonts w:hint="eastAsia"/>
          <w:lang w:eastAsia="zh-CN"/>
        </w:rPr>
      </w:pPr>
    </w:p>
    <w:p>
      <w:pPr>
        <w:rPr>
          <w:rFonts w:hint="eastAsia"/>
          <w:lang w:eastAsia="zh-CN"/>
        </w:rPr>
      </w:pPr>
    </w:p>
    <w:p>
      <w:pPr>
        <w:spacing w:line="560" w:lineRule="exact"/>
        <w:rPr>
          <w:rFonts w:hint="eastAsia" w:ascii="仿宋" w:hAnsi="仿宋" w:eastAsia="仿宋" w:cs="仿宋"/>
          <w:kern w:val="0"/>
          <w:lang w:eastAsia="zh-CN"/>
        </w:rPr>
      </w:pPr>
    </w:p>
    <w:sectPr>
      <w:headerReference r:id="rId3" w:type="default"/>
      <w:footerReference r:id="rId5" w:type="default"/>
      <w:headerReference r:id="rId4" w:type="even"/>
      <w:footerReference r:id="rId6" w:type="even"/>
      <w:pgSz w:w="11906" w:h="16838"/>
      <w:pgMar w:top="2098" w:right="1417" w:bottom="1928"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08FD7B4F-EE12-408A-B982-4802F5F2D7F7}"/>
  </w:font>
  <w:font w:name="仿宋">
    <w:panose1 w:val="02010609060101010101"/>
    <w:charset w:val="86"/>
    <w:family w:val="modern"/>
    <w:pitch w:val="default"/>
    <w:sig w:usb0="800002BF" w:usb1="38CF7CFA" w:usb2="00000016" w:usb3="00000000" w:csb0="00040001" w:csb1="00000000"/>
    <w:embedRegular r:id="rId2" w:fontKey="{5E2ACCEC-B3BE-49FB-82C6-8DC2807FE71D}"/>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3" w:fontKey="{48E4365D-BCC2-4544-99B5-6C68965D2936}"/>
  </w:font>
  <w:font w:name="方正仿宋简体">
    <w:altName w:val="微软雅黑"/>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embedRegular r:id="rId4" w:fontKey="{2C4C917D-2F2B-4598-B9FA-5D51B44946C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-228600</wp:posOffset>
              </wp:positionV>
              <wp:extent cx="765175" cy="2794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765175" cy="279400"/>
                      </a:xfrm>
                      <a:prstGeom prst="rect">
                        <a:avLst/>
                      </a:prstGeom>
                      <a:noFill/>
                      <a:ln>
                        <a:noFill/>
                      </a:ln>
                      <a:effectLst/>
                    </wps:spPr>
                    <wps:txbx>
                      <w:txbxContent>
                        <w:p>
                          <w:pPr>
                            <w:pStyle w:val="8"/>
                            <w:rPr>
                              <w:rFonts w:ascii="仿宋_GB2312" w:hAnsi="仿宋_GB2312" w:cs="仿宋_GB2312"/>
                              <w:sz w:val="28"/>
                              <w:szCs w:val="28"/>
                            </w:rPr>
                          </w:pPr>
                          <w:r>
                            <w:rPr>
                              <w:rFonts w:ascii="仿宋_GB2312" w:hAnsi="仿宋_GB2312" w:cs="仿宋_GB2312"/>
                              <w:sz w:val="28"/>
                              <w:szCs w:val="28"/>
                            </w:rPr>
                            <w:t xml:space="preserve">— </w:t>
                          </w:r>
                          <w:r>
                            <w:rPr>
                              <w:rFonts w:ascii="仿宋_GB2312" w:hAnsi="仿宋_GB2312" w:cs="仿宋_GB2312"/>
                              <w:sz w:val="28"/>
                              <w:szCs w:val="28"/>
                            </w:rPr>
                            <w:fldChar w:fldCharType="begin"/>
                          </w:r>
                          <w:r>
                            <w:rPr>
                              <w:rFonts w:ascii="仿宋_GB2312" w:hAnsi="仿宋_GB2312" w:cs="仿宋_GB2312"/>
                              <w:sz w:val="28"/>
                              <w:szCs w:val="28"/>
                            </w:rPr>
                            <w:instrText xml:space="preserve"> PAGE  \* MERGEFORMAT </w:instrText>
                          </w:r>
                          <w:r>
                            <w:rPr>
                              <w:rFonts w:ascii="仿宋_GB2312" w:hAnsi="仿宋_GB2312" w:cs="仿宋_GB2312"/>
                              <w:sz w:val="28"/>
                              <w:szCs w:val="28"/>
                            </w:rPr>
                            <w:fldChar w:fldCharType="separate"/>
                          </w:r>
                          <w:r>
                            <w:rPr>
                              <w:rFonts w:ascii="仿宋_GB2312" w:hAnsi="仿宋_GB2312" w:cs="仿宋_GB2312"/>
                              <w:sz w:val="28"/>
                              <w:szCs w:val="28"/>
                            </w:rPr>
                            <w:t>7</w:t>
                          </w:r>
                          <w:r>
                            <w:rPr>
                              <w:rFonts w:ascii="仿宋_GB2312" w:hAnsi="仿宋_GB2312" w:cs="仿宋_GB2312"/>
                              <w:sz w:val="28"/>
                              <w:szCs w:val="28"/>
                            </w:rPr>
                            <w:fldChar w:fldCharType="end"/>
                          </w:r>
                          <w:r>
                            <w:rPr>
                              <w:rFonts w:ascii="仿宋_GB2312" w:hAnsi="仿宋_GB2312" w:cs="仿宋_GB2312"/>
                              <w:sz w:val="28"/>
                              <w:szCs w:val="28"/>
                            </w:rPr>
                            <w:t xml:space="preserve"> —</w:t>
                          </w:r>
                        </w:p>
                      </w:txbxContent>
                    </wps:txbx>
                    <wps:bodyPr lIns="0" tIns="0" rIns="0" bIns="0" upright="1"/>
                  </wps:wsp>
                </a:graphicData>
              </a:graphic>
            </wp:anchor>
          </w:drawing>
        </mc:Choice>
        <mc:Fallback>
          <w:pict>
            <v:shape id="文本框 3" o:spid="_x0000_s1026" o:spt="202" type="#_x0000_t202" style="position:absolute;left:0pt;margin-top:-18pt;height:22pt;width:60.25pt;mso-position-horizontal:outside;mso-position-horizontal-relative:margin;z-index:251660288;mso-width-relative:page;mso-height-relative:page;" filled="f" stroked="f" coordsize="21600,21600" o:gfxdata="UEsDBAoAAAAAAIdO4kAAAAAAAAAAAAAAAAAEAAAAZHJzL1BLAwQUAAAACACHTuJAxdQKJ9UAAAAG&#10;AQAADwAAAGRycy9kb3ducmV2LnhtbE2PzU7DMBCE70i8g7WVuLV2i4hKmk2FEJyQEGk4cHTibWI1&#10;XofY/eHtcU9w29GMZr4tthc3iBNNwXpGWC4UCOLWG8sdwmf9Ol+DCFGz0YNnQvihANvy9qbQufFn&#10;rui0i51IJRxyjdDHOOZShrYnp8PCj8TJ2/vJ6Zjk1Ekz6XMqd4NcKZVJpy2nhV6P9NxTe9gdHcLT&#10;F1cv9vu9+aj2la3rR8Vv2QHxbrZUGxCRLvEvDFf8hA5lYmr8kU0QA0J6JCLM77N0XO2VegDRIKwV&#10;yLKQ//HLX1BLAwQUAAAACACHTuJAmC8losABAAB/AwAADgAAAGRycy9lMm9Eb2MueG1srVPNjtMw&#10;EL4j8Q6W79RpYVuImq6EqkVICJAWHsB1Jo0l/8l2m/QF4A04ceHOc/U5duwk3R8ue+DijGfG38z3&#10;zWR93WtFjuCDtKai81lBCRhha2n2Ff3+7ebVW0pC5Kbmyhqo6AkCvd68fLHuXAkL21pVgycIYkLZ&#10;uYq2MbqSsSBa0DzMrAODwcZ6zSNe/Z7VnneIrhVbFMWSddbXzlsBIaB3OwTpiOifA2ibRgrYWnHQ&#10;YOKA6kHxiJRCK12gm9xt04CIX5omQCSqosg05hOLoL1LJ9usebn33LVSjC3w57TwhJPm0mDRC9SW&#10;R04OXv4DpaXwNtgmzoTVbCCSFUEW8+KJNrctd5C5oNTBXUQP/w9WfD5+9UTWFV1SYrjGgZ9//Tz/&#10;/nv+84O8TvJ0LpSYdeswL/bvbY9LM/kDOhPrvvE6fZEPwTiKe7qIC30kAp2r5dV8dUWJwNBi9e5N&#10;kcVn94+dD/EDWE2SUVGPs8uS8uOnELERTJ1SUi1jb6RSeX7KPHJg4uCBvADj68Rj6DdZsd/1I7md&#10;rU/ITX00qGvakcnwk7GbjIPzct9ic1kBloBwLrm1cYfS4B/e0X7432z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XUCifVAAAABgEAAA8AAAAAAAAAAQAgAAAAIgAAAGRycy9kb3ducmV2LnhtbFBL&#10;AQIUABQAAAAIAIdO4kCYLyWiwAEAAH8DAAAOAAAAAAAAAAEAIAAAACQBAABkcnMvZTJvRG9jLnht&#10;bFBLBQYAAAAABgAGAFkBAABWBQAAAAA=&#10;">
              <v:fill on="f" focussize="0,0"/>
              <v:stroke on="f"/>
              <v:imagedata o:title=""/>
              <o:lock v:ext="edit" aspectratio="f"/>
              <v:textbox inset="0mm,0mm,0mm,0mm">
                <w:txbxContent>
                  <w:p>
                    <w:pPr>
                      <w:pStyle w:val="8"/>
                      <w:rPr>
                        <w:rFonts w:ascii="仿宋_GB2312" w:hAnsi="仿宋_GB2312" w:cs="仿宋_GB2312"/>
                        <w:sz w:val="28"/>
                        <w:szCs w:val="28"/>
                      </w:rPr>
                    </w:pPr>
                    <w:r>
                      <w:rPr>
                        <w:rFonts w:ascii="仿宋_GB2312" w:hAnsi="仿宋_GB2312" w:cs="仿宋_GB2312"/>
                        <w:sz w:val="28"/>
                        <w:szCs w:val="28"/>
                      </w:rPr>
                      <w:t xml:space="preserve">— </w:t>
                    </w:r>
                    <w:r>
                      <w:rPr>
                        <w:rFonts w:ascii="仿宋_GB2312" w:hAnsi="仿宋_GB2312" w:cs="仿宋_GB2312"/>
                        <w:sz w:val="28"/>
                        <w:szCs w:val="28"/>
                      </w:rPr>
                      <w:fldChar w:fldCharType="begin"/>
                    </w:r>
                    <w:r>
                      <w:rPr>
                        <w:rFonts w:ascii="仿宋_GB2312" w:hAnsi="仿宋_GB2312" w:cs="仿宋_GB2312"/>
                        <w:sz w:val="28"/>
                        <w:szCs w:val="28"/>
                      </w:rPr>
                      <w:instrText xml:space="preserve"> PAGE  \* MERGEFORMAT </w:instrText>
                    </w:r>
                    <w:r>
                      <w:rPr>
                        <w:rFonts w:ascii="仿宋_GB2312" w:hAnsi="仿宋_GB2312" w:cs="仿宋_GB2312"/>
                        <w:sz w:val="28"/>
                        <w:szCs w:val="28"/>
                      </w:rPr>
                      <w:fldChar w:fldCharType="separate"/>
                    </w:r>
                    <w:r>
                      <w:rPr>
                        <w:rFonts w:ascii="仿宋_GB2312" w:hAnsi="仿宋_GB2312" w:cs="仿宋_GB2312"/>
                        <w:sz w:val="28"/>
                        <w:szCs w:val="28"/>
                      </w:rPr>
                      <w:t>7</w:t>
                    </w:r>
                    <w:r>
                      <w:rPr>
                        <w:rFonts w:ascii="仿宋_GB2312" w:hAnsi="仿宋_GB2312" w:cs="仿宋_GB2312"/>
                        <w:sz w:val="28"/>
                        <w:szCs w:val="28"/>
                      </w:rPr>
                      <w:fldChar w:fldCharType="end"/>
                    </w:r>
                    <w:r>
                      <w:rPr>
                        <w:rFonts w:ascii="仿宋_GB2312" w:hAnsi="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-228600</wp:posOffset>
              </wp:positionV>
              <wp:extent cx="719455" cy="209550"/>
              <wp:effectExtent l="0" t="0" r="0" b="0"/>
              <wp:wrapNone/>
              <wp:docPr id="5" name="文本框 2"/>
              <wp:cNvGraphicFramePr/>
              <a:graphic xmlns:a="http://schemas.openxmlformats.org/drawingml/2006/main">
                <a:graphicData uri="http://schemas.microsoft.com/office/word/2010/wordprocessingShape">
                  <wps:wsp>
                    <wps:cNvSpPr txBox="1"/>
                    <wps:spPr>
                      <a:xfrm>
                        <a:off x="0" y="0"/>
                        <a:ext cx="719455" cy="209550"/>
                      </a:xfrm>
                      <a:prstGeom prst="rect">
                        <a:avLst/>
                      </a:prstGeom>
                      <a:noFill/>
                      <a:ln>
                        <a:noFill/>
                      </a:ln>
                      <a:effectLst/>
                    </wps:spPr>
                    <wps:txbx>
                      <w:txbxContent>
                        <w:p>
                          <w:pPr>
                            <w:pStyle w:val="8"/>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6</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lIns="0" tIns="0" rIns="0" bIns="0" upright="1"/>
                  </wps:wsp>
                </a:graphicData>
              </a:graphic>
            </wp:anchor>
          </w:drawing>
        </mc:Choice>
        <mc:Fallback>
          <w:pict>
            <v:shape id="文本框 2" o:spid="_x0000_s1026" o:spt="202" type="#_x0000_t202" style="position:absolute;left:0pt;margin-top:-18pt;height:16.5pt;width:56.65pt;mso-position-horizontal:outside;mso-position-horizontal-relative:margin;z-index:251659264;mso-width-relative:page;mso-height-relative:page;" filled="f" stroked="f" coordsize="21600,21600" o:gfxdata="UEsDBAoAAAAAAIdO4kAAAAAAAAAAAAAAAAAEAAAAZHJzL1BLAwQUAAAACACHTuJA5ieXgdYAAAAH&#10;AQAADwAAAGRycy9kb3ducmV2LnhtbE2PzU7DMBCE70h9B2sr9dbaIVIEIU5VVXCqhEjDgaMTbxOr&#10;8TrE7g9vj3OC287OaubbYnu3A7vi5I0jCclGAENqnTbUSfis39ZPwHxQpNXgCCX8oIdtuXgoVK7d&#10;jSq8HkPHYgj5XEnoQxhzzn3bo1V+40ak6J3cZFWIcuq4ntQthtuBPwqRcasMxYZejbjvsT0fL1bC&#10;7ouqV/P93nxUp8rU9bOgQ3aWcrVMxAuwgPfwdwwzfkSHMjI17kLas0FCfCRIWKdZHGY7SVNgzbwR&#10;wMuC/+cvfwFQSwMEFAAAAAgAh07iQMnOSxLAAQAAfwMAAA4AAABkcnMvZTJvRG9jLnhtbK1TS27b&#10;MBDdF8gdCO5rykbdNoLlAIGRoEDRFkhyAJqiLAL8gUNb8gXaG3TVTfc9l8/RISU5abrJIhtqODN8&#10;M+/NaHXVG00OMoBytqLzWUGJtMLVyu4q+nB/8/YjJRC5rbl2Vlb0KIFerS/erDpfyoVrna5lIAhi&#10;oex8RdsYfckYiFYaDjPnpcVg44LhEa9hx+rAO0Q3mi2K4j3rXKh9cEICoHczBOmIGF4C6JpGCblx&#10;Ym+kjQNqkJpHpASt8kDXudumkSJ+bRqQkeiKItOYTyyC9jadbL3i5S5w3yoxtsBf0sIzToYri0XP&#10;UBseOdkH9R+UUSI4cE2cCWfYQCQrgizmxTNt7lruZeaCUoM/iw6vByu+HL4FouqKLimx3ODATz9/&#10;nH79Of3+ThZJns5DiVl3HvNif+16XJrJD+hMrPsmmPRFPgTjKO7xLK7sIxHo/DC/fLfEIgJDi+Jy&#10;uczis8fHPkC8lc6QZFQ04OyypPzwGSI2gqlTSqpl3Y3SOs9P238cmDh4ZF6A8XXiMfSbrNhv+5Hc&#10;1tVH5KY/WdQ17chkhMnYTsbeB7VrsbmsAEtAOJfc2rhDafBP72g//W/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mJ5eB1gAAAAcBAAAPAAAAAAAAAAEAIAAAACIAAABkcnMvZG93bnJldi54bWxQ&#10;SwECFAAUAAAACACHTuJAyc5LEsABAAB/AwAADgAAAAAAAAABACAAAAAlAQAAZHJzL2Uyb0RvYy54&#10;bWxQSwUGAAAAAAYABgBZAQAAVwUAAAAA&#10;">
              <v:fill on="f" focussize="0,0"/>
              <v:stroke on="f"/>
              <v:imagedata o:title=""/>
              <o:lock v:ext="edit" aspectratio="f"/>
              <v:textbox inset="0mm,0mm,0mm,0mm">
                <w:txbxContent>
                  <w:p>
                    <w:pPr>
                      <w:pStyle w:val="8"/>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6</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28503"/>
    <w:multiLevelType w:val="singleLevel"/>
    <w:tmpl w:val="8812850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attachedTemplate r:id="rId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jMWVkNWQzOTM4ODIxYzdkMjlkM2Q4NjgxY2ZiYzcifQ=="/>
  </w:docVars>
  <w:rsids>
    <w:rsidRoot w:val="38163244"/>
    <w:rsid w:val="000648BE"/>
    <w:rsid w:val="00071011"/>
    <w:rsid w:val="00152212"/>
    <w:rsid w:val="0016763E"/>
    <w:rsid w:val="001B11AF"/>
    <w:rsid w:val="001D0764"/>
    <w:rsid w:val="00204DFA"/>
    <w:rsid w:val="00252556"/>
    <w:rsid w:val="00266E75"/>
    <w:rsid w:val="002915A2"/>
    <w:rsid w:val="00315253"/>
    <w:rsid w:val="00326B88"/>
    <w:rsid w:val="00364B77"/>
    <w:rsid w:val="003819CB"/>
    <w:rsid w:val="00392F14"/>
    <w:rsid w:val="003D082C"/>
    <w:rsid w:val="00410D78"/>
    <w:rsid w:val="00430667"/>
    <w:rsid w:val="00430C92"/>
    <w:rsid w:val="0047086E"/>
    <w:rsid w:val="004E09CC"/>
    <w:rsid w:val="00522106"/>
    <w:rsid w:val="00547B10"/>
    <w:rsid w:val="0055621F"/>
    <w:rsid w:val="00565616"/>
    <w:rsid w:val="005878DD"/>
    <w:rsid w:val="00593AF1"/>
    <w:rsid w:val="005A0B6C"/>
    <w:rsid w:val="0065042B"/>
    <w:rsid w:val="00682DCE"/>
    <w:rsid w:val="006F70CE"/>
    <w:rsid w:val="00722060"/>
    <w:rsid w:val="007719A7"/>
    <w:rsid w:val="007842E9"/>
    <w:rsid w:val="00854B81"/>
    <w:rsid w:val="0087406D"/>
    <w:rsid w:val="00876FEB"/>
    <w:rsid w:val="00992983"/>
    <w:rsid w:val="009F0183"/>
    <w:rsid w:val="00AC0285"/>
    <w:rsid w:val="00B620A2"/>
    <w:rsid w:val="00B65BFF"/>
    <w:rsid w:val="00BB5E3F"/>
    <w:rsid w:val="00BE2BB9"/>
    <w:rsid w:val="00BF42A4"/>
    <w:rsid w:val="00CD476C"/>
    <w:rsid w:val="00CE26AE"/>
    <w:rsid w:val="00D30DD4"/>
    <w:rsid w:val="00D61CCB"/>
    <w:rsid w:val="00D66AC6"/>
    <w:rsid w:val="00DB52A7"/>
    <w:rsid w:val="00E13D00"/>
    <w:rsid w:val="00E90783"/>
    <w:rsid w:val="00EA7D4D"/>
    <w:rsid w:val="00EE3CB5"/>
    <w:rsid w:val="00FB1ABD"/>
    <w:rsid w:val="01132178"/>
    <w:rsid w:val="01166648"/>
    <w:rsid w:val="0126014F"/>
    <w:rsid w:val="01527EDF"/>
    <w:rsid w:val="01651CE8"/>
    <w:rsid w:val="01AB446A"/>
    <w:rsid w:val="01AD3A9B"/>
    <w:rsid w:val="01FB0577"/>
    <w:rsid w:val="020D1CEC"/>
    <w:rsid w:val="021358C1"/>
    <w:rsid w:val="02BB2F2E"/>
    <w:rsid w:val="02FD74A1"/>
    <w:rsid w:val="03290D53"/>
    <w:rsid w:val="037D56E7"/>
    <w:rsid w:val="03B23B1B"/>
    <w:rsid w:val="03BD5AE4"/>
    <w:rsid w:val="03FF4043"/>
    <w:rsid w:val="04763EE5"/>
    <w:rsid w:val="047F0B0C"/>
    <w:rsid w:val="04C17856"/>
    <w:rsid w:val="04E83035"/>
    <w:rsid w:val="04ED23F9"/>
    <w:rsid w:val="04FC53AE"/>
    <w:rsid w:val="050B287F"/>
    <w:rsid w:val="057A17B3"/>
    <w:rsid w:val="059014E9"/>
    <w:rsid w:val="05B60A3D"/>
    <w:rsid w:val="05D60D15"/>
    <w:rsid w:val="05E95F2C"/>
    <w:rsid w:val="05F05097"/>
    <w:rsid w:val="061C3F4A"/>
    <w:rsid w:val="0643752A"/>
    <w:rsid w:val="06570970"/>
    <w:rsid w:val="06620BC5"/>
    <w:rsid w:val="068925F4"/>
    <w:rsid w:val="06E94E42"/>
    <w:rsid w:val="070E664D"/>
    <w:rsid w:val="0759752E"/>
    <w:rsid w:val="07852DBD"/>
    <w:rsid w:val="07A96C95"/>
    <w:rsid w:val="07DD454C"/>
    <w:rsid w:val="07E5385B"/>
    <w:rsid w:val="08244945"/>
    <w:rsid w:val="08484D0E"/>
    <w:rsid w:val="08520FAA"/>
    <w:rsid w:val="085C4A72"/>
    <w:rsid w:val="08B5506F"/>
    <w:rsid w:val="08BE484B"/>
    <w:rsid w:val="08EB30F3"/>
    <w:rsid w:val="08FC68EA"/>
    <w:rsid w:val="091F0FEF"/>
    <w:rsid w:val="09684147"/>
    <w:rsid w:val="0987510A"/>
    <w:rsid w:val="098B1F16"/>
    <w:rsid w:val="09B86537"/>
    <w:rsid w:val="09C04777"/>
    <w:rsid w:val="09CE4B9B"/>
    <w:rsid w:val="0A8C6210"/>
    <w:rsid w:val="0A8E01DA"/>
    <w:rsid w:val="0AF9713A"/>
    <w:rsid w:val="0B006FF7"/>
    <w:rsid w:val="0B2B5A29"/>
    <w:rsid w:val="0B625F84"/>
    <w:rsid w:val="0B6B5349"/>
    <w:rsid w:val="0B71055F"/>
    <w:rsid w:val="0BA61553"/>
    <w:rsid w:val="0BA875F8"/>
    <w:rsid w:val="0BBC330E"/>
    <w:rsid w:val="0BCC31C3"/>
    <w:rsid w:val="0BDB744F"/>
    <w:rsid w:val="0C2F1549"/>
    <w:rsid w:val="0C3A40C6"/>
    <w:rsid w:val="0C74439E"/>
    <w:rsid w:val="0C7A4395"/>
    <w:rsid w:val="0CCE5D01"/>
    <w:rsid w:val="0CDF374D"/>
    <w:rsid w:val="0CF236F8"/>
    <w:rsid w:val="0D162709"/>
    <w:rsid w:val="0D7C3C81"/>
    <w:rsid w:val="0DCA027E"/>
    <w:rsid w:val="0E032C8D"/>
    <w:rsid w:val="0E407A3D"/>
    <w:rsid w:val="0E70470F"/>
    <w:rsid w:val="0E91370F"/>
    <w:rsid w:val="0EA907E8"/>
    <w:rsid w:val="0EAC0C2F"/>
    <w:rsid w:val="0F0F2125"/>
    <w:rsid w:val="0F16122F"/>
    <w:rsid w:val="0F52108C"/>
    <w:rsid w:val="0F710415"/>
    <w:rsid w:val="0FA155B9"/>
    <w:rsid w:val="0FBA4D4A"/>
    <w:rsid w:val="0FC95811"/>
    <w:rsid w:val="0FFD2754"/>
    <w:rsid w:val="103A226A"/>
    <w:rsid w:val="103F14D4"/>
    <w:rsid w:val="10966A29"/>
    <w:rsid w:val="10AE5D60"/>
    <w:rsid w:val="10B4201D"/>
    <w:rsid w:val="10B57571"/>
    <w:rsid w:val="110F1AF2"/>
    <w:rsid w:val="117B5022"/>
    <w:rsid w:val="1182216F"/>
    <w:rsid w:val="11AA7170"/>
    <w:rsid w:val="11BA012C"/>
    <w:rsid w:val="11F52F8E"/>
    <w:rsid w:val="125D539E"/>
    <w:rsid w:val="12697142"/>
    <w:rsid w:val="13063F79"/>
    <w:rsid w:val="13067789"/>
    <w:rsid w:val="13102103"/>
    <w:rsid w:val="13346289"/>
    <w:rsid w:val="13A2785E"/>
    <w:rsid w:val="13C31F4C"/>
    <w:rsid w:val="13C550CB"/>
    <w:rsid w:val="13DB2A34"/>
    <w:rsid w:val="13EC6C5C"/>
    <w:rsid w:val="1408408A"/>
    <w:rsid w:val="1414120C"/>
    <w:rsid w:val="142E39D1"/>
    <w:rsid w:val="14365BBF"/>
    <w:rsid w:val="143C42A1"/>
    <w:rsid w:val="144B2C98"/>
    <w:rsid w:val="14746827"/>
    <w:rsid w:val="147A1767"/>
    <w:rsid w:val="149666B4"/>
    <w:rsid w:val="14D35118"/>
    <w:rsid w:val="156C55BC"/>
    <w:rsid w:val="158E3DE7"/>
    <w:rsid w:val="159B3BBC"/>
    <w:rsid w:val="15A05265"/>
    <w:rsid w:val="15F843AE"/>
    <w:rsid w:val="160C7A2F"/>
    <w:rsid w:val="165D7FC8"/>
    <w:rsid w:val="168B4F1F"/>
    <w:rsid w:val="16985F3D"/>
    <w:rsid w:val="16C3745D"/>
    <w:rsid w:val="16C6071C"/>
    <w:rsid w:val="16F3555B"/>
    <w:rsid w:val="16FA781C"/>
    <w:rsid w:val="171001C9"/>
    <w:rsid w:val="17147CB9"/>
    <w:rsid w:val="17514A69"/>
    <w:rsid w:val="17614581"/>
    <w:rsid w:val="17657E11"/>
    <w:rsid w:val="1787487B"/>
    <w:rsid w:val="17B10BE3"/>
    <w:rsid w:val="17F67DF4"/>
    <w:rsid w:val="180B10BC"/>
    <w:rsid w:val="180E78CB"/>
    <w:rsid w:val="1836312D"/>
    <w:rsid w:val="189957CB"/>
    <w:rsid w:val="18B67921"/>
    <w:rsid w:val="18BD5FDF"/>
    <w:rsid w:val="193D197C"/>
    <w:rsid w:val="193E2DCB"/>
    <w:rsid w:val="1962148C"/>
    <w:rsid w:val="19636A2B"/>
    <w:rsid w:val="197B64FD"/>
    <w:rsid w:val="19847FE2"/>
    <w:rsid w:val="19C03215"/>
    <w:rsid w:val="19C84D8B"/>
    <w:rsid w:val="19D21020"/>
    <w:rsid w:val="19F31A57"/>
    <w:rsid w:val="1A03077F"/>
    <w:rsid w:val="1A121537"/>
    <w:rsid w:val="1A7237CD"/>
    <w:rsid w:val="1ABF1FED"/>
    <w:rsid w:val="1ABF4EC0"/>
    <w:rsid w:val="1AC76DF0"/>
    <w:rsid w:val="1B185D51"/>
    <w:rsid w:val="1B401D20"/>
    <w:rsid w:val="1BBD0132"/>
    <w:rsid w:val="1BD67178"/>
    <w:rsid w:val="1BFD2845"/>
    <w:rsid w:val="1C0C150C"/>
    <w:rsid w:val="1C0E5DD2"/>
    <w:rsid w:val="1C16002F"/>
    <w:rsid w:val="1C4B488D"/>
    <w:rsid w:val="1C616626"/>
    <w:rsid w:val="1C837E33"/>
    <w:rsid w:val="1C891865"/>
    <w:rsid w:val="1C9A0C60"/>
    <w:rsid w:val="1CC77115"/>
    <w:rsid w:val="1D2808DA"/>
    <w:rsid w:val="1D5A65E9"/>
    <w:rsid w:val="1D9C2946"/>
    <w:rsid w:val="1DA13A9A"/>
    <w:rsid w:val="1DAB6D83"/>
    <w:rsid w:val="1DC205AD"/>
    <w:rsid w:val="1DDE2DCF"/>
    <w:rsid w:val="1E0F4D36"/>
    <w:rsid w:val="1E3B3D7D"/>
    <w:rsid w:val="1F0A68F0"/>
    <w:rsid w:val="1F10520A"/>
    <w:rsid w:val="1F195678"/>
    <w:rsid w:val="1F2C1918"/>
    <w:rsid w:val="1F2D3962"/>
    <w:rsid w:val="1F817FEE"/>
    <w:rsid w:val="1FBB4BD6"/>
    <w:rsid w:val="1FE46E60"/>
    <w:rsid w:val="20083504"/>
    <w:rsid w:val="203F57CF"/>
    <w:rsid w:val="20504E14"/>
    <w:rsid w:val="20670E5A"/>
    <w:rsid w:val="20795D5C"/>
    <w:rsid w:val="21747CD2"/>
    <w:rsid w:val="21770726"/>
    <w:rsid w:val="219263AA"/>
    <w:rsid w:val="219D1B6E"/>
    <w:rsid w:val="21BE2CFB"/>
    <w:rsid w:val="21CA29CB"/>
    <w:rsid w:val="21F11137"/>
    <w:rsid w:val="21F4496F"/>
    <w:rsid w:val="221B32F3"/>
    <w:rsid w:val="221E2CC4"/>
    <w:rsid w:val="223E024B"/>
    <w:rsid w:val="227F20B3"/>
    <w:rsid w:val="22C51164"/>
    <w:rsid w:val="22CE06EC"/>
    <w:rsid w:val="22EF3BF2"/>
    <w:rsid w:val="230A0C83"/>
    <w:rsid w:val="23124F0E"/>
    <w:rsid w:val="233712CD"/>
    <w:rsid w:val="23490CEA"/>
    <w:rsid w:val="238462EF"/>
    <w:rsid w:val="23871813"/>
    <w:rsid w:val="23AA1D38"/>
    <w:rsid w:val="23BA1F9F"/>
    <w:rsid w:val="23CC144B"/>
    <w:rsid w:val="243E0123"/>
    <w:rsid w:val="246413F3"/>
    <w:rsid w:val="248847C5"/>
    <w:rsid w:val="24DC61A6"/>
    <w:rsid w:val="251B53B3"/>
    <w:rsid w:val="257E65AF"/>
    <w:rsid w:val="258C4EBE"/>
    <w:rsid w:val="26130261"/>
    <w:rsid w:val="26AF5308"/>
    <w:rsid w:val="26B53785"/>
    <w:rsid w:val="26EA6169"/>
    <w:rsid w:val="27115DAD"/>
    <w:rsid w:val="271B0BF0"/>
    <w:rsid w:val="271D531E"/>
    <w:rsid w:val="28173165"/>
    <w:rsid w:val="28706C98"/>
    <w:rsid w:val="289F721E"/>
    <w:rsid w:val="28B023F5"/>
    <w:rsid w:val="29306ADB"/>
    <w:rsid w:val="296121F5"/>
    <w:rsid w:val="296C128F"/>
    <w:rsid w:val="29972BA5"/>
    <w:rsid w:val="299D769A"/>
    <w:rsid w:val="29DA08FD"/>
    <w:rsid w:val="2A135C1B"/>
    <w:rsid w:val="2A4F6455"/>
    <w:rsid w:val="2A612DBE"/>
    <w:rsid w:val="2A7967F6"/>
    <w:rsid w:val="2A8A2314"/>
    <w:rsid w:val="2A8C6E31"/>
    <w:rsid w:val="2AAF1D7B"/>
    <w:rsid w:val="2AB73A3B"/>
    <w:rsid w:val="2AEF03C9"/>
    <w:rsid w:val="2AF91248"/>
    <w:rsid w:val="2B0025D7"/>
    <w:rsid w:val="2B4D4BC5"/>
    <w:rsid w:val="2C5460E7"/>
    <w:rsid w:val="2C9E055A"/>
    <w:rsid w:val="2C9F30BC"/>
    <w:rsid w:val="2CD40F8E"/>
    <w:rsid w:val="2CDE24A4"/>
    <w:rsid w:val="2D1F4F16"/>
    <w:rsid w:val="2D452159"/>
    <w:rsid w:val="2D6F45AC"/>
    <w:rsid w:val="2DCF2065"/>
    <w:rsid w:val="2DDE64D3"/>
    <w:rsid w:val="2DE61A45"/>
    <w:rsid w:val="2E644C2A"/>
    <w:rsid w:val="2EF2002C"/>
    <w:rsid w:val="2F0F4910"/>
    <w:rsid w:val="2F19004F"/>
    <w:rsid w:val="2F9D2DC1"/>
    <w:rsid w:val="2FAC5963"/>
    <w:rsid w:val="2FC759A3"/>
    <w:rsid w:val="2FC811E9"/>
    <w:rsid w:val="2FC84E2E"/>
    <w:rsid w:val="2FD162F0"/>
    <w:rsid w:val="300541EB"/>
    <w:rsid w:val="30161F54"/>
    <w:rsid w:val="30281C88"/>
    <w:rsid w:val="304E3FBB"/>
    <w:rsid w:val="30551829"/>
    <w:rsid w:val="306451E2"/>
    <w:rsid w:val="30766E97"/>
    <w:rsid w:val="30913CD1"/>
    <w:rsid w:val="30B009C8"/>
    <w:rsid w:val="30E77B7E"/>
    <w:rsid w:val="30F02B79"/>
    <w:rsid w:val="30F21509"/>
    <w:rsid w:val="312102B0"/>
    <w:rsid w:val="312C205C"/>
    <w:rsid w:val="31700670"/>
    <w:rsid w:val="31701F23"/>
    <w:rsid w:val="318E584C"/>
    <w:rsid w:val="319E229A"/>
    <w:rsid w:val="31B20610"/>
    <w:rsid w:val="31F664E1"/>
    <w:rsid w:val="32205EFA"/>
    <w:rsid w:val="32476D3D"/>
    <w:rsid w:val="325C2025"/>
    <w:rsid w:val="328372EF"/>
    <w:rsid w:val="32935879"/>
    <w:rsid w:val="329C16FF"/>
    <w:rsid w:val="329F3EB1"/>
    <w:rsid w:val="32F22355"/>
    <w:rsid w:val="33844DA5"/>
    <w:rsid w:val="339F2B26"/>
    <w:rsid w:val="33B201E6"/>
    <w:rsid w:val="34015AC0"/>
    <w:rsid w:val="34A015B0"/>
    <w:rsid w:val="34A108BE"/>
    <w:rsid w:val="34DD11C1"/>
    <w:rsid w:val="34E37E24"/>
    <w:rsid w:val="34EC7728"/>
    <w:rsid w:val="351A6043"/>
    <w:rsid w:val="351A735B"/>
    <w:rsid w:val="3522586C"/>
    <w:rsid w:val="35942299"/>
    <w:rsid w:val="35D12C2E"/>
    <w:rsid w:val="35DD66AA"/>
    <w:rsid w:val="35E23668"/>
    <w:rsid w:val="3674665B"/>
    <w:rsid w:val="36801D30"/>
    <w:rsid w:val="36E50FF0"/>
    <w:rsid w:val="36E62DD8"/>
    <w:rsid w:val="36F55D23"/>
    <w:rsid w:val="372069F5"/>
    <w:rsid w:val="37CB2F23"/>
    <w:rsid w:val="37D50FB8"/>
    <w:rsid w:val="38163244"/>
    <w:rsid w:val="38186442"/>
    <w:rsid w:val="386B6F7E"/>
    <w:rsid w:val="38953D15"/>
    <w:rsid w:val="38CA63FB"/>
    <w:rsid w:val="39057960"/>
    <w:rsid w:val="3911775D"/>
    <w:rsid w:val="391E2152"/>
    <w:rsid w:val="39882115"/>
    <w:rsid w:val="398B42D9"/>
    <w:rsid w:val="39BC1DBE"/>
    <w:rsid w:val="3A0436EB"/>
    <w:rsid w:val="3A274A2F"/>
    <w:rsid w:val="3A2A14F7"/>
    <w:rsid w:val="3A44351B"/>
    <w:rsid w:val="3AAD14C4"/>
    <w:rsid w:val="3AB962FE"/>
    <w:rsid w:val="3AC626AF"/>
    <w:rsid w:val="3B7A2C22"/>
    <w:rsid w:val="3B7E24F6"/>
    <w:rsid w:val="3C1A767B"/>
    <w:rsid w:val="3C28156C"/>
    <w:rsid w:val="3C2B241A"/>
    <w:rsid w:val="3C3A521C"/>
    <w:rsid w:val="3C3F4427"/>
    <w:rsid w:val="3C836F67"/>
    <w:rsid w:val="3CAD59EE"/>
    <w:rsid w:val="3CB41E83"/>
    <w:rsid w:val="3CCD1F95"/>
    <w:rsid w:val="3CF7310E"/>
    <w:rsid w:val="3D354D33"/>
    <w:rsid w:val="3D3A7DC3"/>
    <w:rsid w:val="3D516AB4"/>
    <w:rsid w:val="3D547B0C"/>
    <w:rsid w:val="3D6B1F10"/>
    <w:rsid w:val="3DA24BB0"/>
    <w:rsid w:val="3DA60DBB"/>
    <w:rsid w:val="3DA70993"/>
    <w:rsid w:val="3DA76458"/>
    <w:rsid w:val="3DAB73A3"/>
    <w:rsid w:val="3DBA252B"/>
    <w:rsid w:val="3DBD6105"/>
    <w:rsid w:val="3E036FAC"/>
    <w:rsid w:val="3E3638E7"/>
    <w:rsid w:val="3E475CFB"/>
    <w:rsid w:val="3E9E7CE5"/>
    <w:rsid w:val="3EB30125"/>
    <w:rsid w:val="3F143D5A"/>
    <w:rsid w:val="3F4211EE"/>
    <w:rsid w:val="3F633044"/>
    <w:rsid w:val="3FAA755D"/>
    <w:rsid w:val="3FC425FA"/>
    <w:rsid w:val="3FEE07F8"/>
    <w:rsid w:val="4031196B"/>
    <w:rsid w:val="40512EF4"/>
    <w:rsid w:val="40624D42"/>
    <w:rsid w:val="40662A84"/>
    <w:rsid w:val="408458B3"/>
    <w:rsid w:val="40986E8D"/>
    <w:rsid w:val="409D2DCD"/>
    <w:rsid w:val="414508EB"/>
    <w:rsid w:val="414E3CF4"/>
    <w:rsid w:val="416F6F3B"/>
    <w:rsid w:val="41714F95"/>
    <w:rsid w:val="41F1637D"/>
    <w:rsid w:val="425228BE"/>
    <w:rsid w:val="42567845"/>
    <w:rsid w:val="42A11C43"/>
    <w:rsid w:val="42C43A7B"/>
    <w:rsid w:val="42CF10E9"/>
    <w:rsid w:val="42D54E54"/>
    <w:rsid w:val="42E908C7"/>
    <w:rsid w:val="43042085"/>
    <w:rsid w:val="432C7D43"/>
    <w:rsid w:val="437C436D"/>
    <w:rsid w:val="437F5A5D"/>
    <w:rsid w:val="439E7800"/>
    <w:rsid w:val="43DA6240"/>
    <w:rsid w:val="43F90D70"/>
    <w:rsid w:val="44426663"/>
    <w:rsid w:val="44741D60"/>
    <w:rsid w:val="44790AC4"/>
    <w:rsid w:val="449F0313"/>
    <w:rsid w:val="44A64C60"/>
    <w:rsid w:val="44A678F3"/>
    <w:rsid w:val="44A91191"/>
    <w:rsid w:val="450C014C"/>
    <w:rsid w:val="45576E3F"/>
    <w:rsid w:val="456E5467"/>
    <w:rsid w:val="4577303D"/>
    <w:rsid w:val="45DD5596"/>
    <w:rsid w:val="461A2166"/>
    <w:rsid w:val="461B2DCB"/>
    <w:rsid w:val="46250CEB"/>
    <w:rsid w:val="462D6C1B"/>
    <w:rsid w:val="465E7D59"/>
    <w:rsid w:val="468772B0"/>
    <w:rsid w:val="468D64FF"/>
    <w:rsid w:val="47174AD8"/>
    <w:rsid w:val="47296E51"/>
    <w:rsid w:val="474653BD"/>
    <w:rsid w:val="476719EB"/>
    <w:rsid w:val="47A53913"/>
    <w:rsid w:val="47C86CBC"/>
    <w:rsid w:val="47CC0D64"/>
    <w:rsid w:val="48455592"/>
    <w:rsid w:val="48E23AE1"/>
    <w:rsid w:val="48F86CBE"/>
    <w:rsid w:val="49205D0F"/>
    <w:rsid w:val="492243EC"/>
    <w:rsid w:val="49B454CC"/>
    <w:rsid w:val="49C371CF"/>
    <w:rsid w:val="49EA13B0"/>
    <w:rsid w:val="4A240477"/>
    <w:rsid w:val="4A2C6A54"/>
    <w:rsid w:val="4ACE62B7"/>
    <w:rsid w:val="4ADE309A"/>
    <w:rsid w:val="4AEA6060"/>
    <w:rsid w:val="4AF556E5"/>
    <w:rsid w:val="4AFE5F72"/>
    <w:rsid w:val="4B042795"/>
    <w:rsid w:val="4B123494"/>
    <w:rsid w:val="4B187C26"/>
    <w:rsid w:val="4B1B6C54"/>
    <w:rsid w:val="4B342BDE"/>
    <w:rsid w:val="4B901C40"/>
    <w:rsid w:val="4BC7402D"/>
    <w:rsid w:val="4BD823C4"/>
    <w:rsid w:val="4BDE3E16"/>
    <w:rsid w:val="4C7F72F7"/>
    <w:rsid w:val="4C951AAA"/>
    <w:rsid w:val="4CBC5715"/>
    <w:rsid w:val="4CC33BE9"/>
    <w:rsid w:val="4D0A2F51"/>
    <w:rsid w:val="4D1F69FB"/>
    <w:rsid w:val="4D635473"/>
    <w:rsid w:val="4D8825B5"/>
    <w:rsid w:val="4E11118C"/>
    <w:rsid w:val="4E1539A7"/>
    <w:rsid w:val="4E2D4BE1"/>
    <w:rsid w:val="4E6B126D"/>
    <w:rsid w:val="4E7C0C16"/>
    <w:rsid w:val="4E8011B5"/>
    <w:rsid w:val="4EC33D55"/>
    <w:rsid w:val="4EE41C2E"/>
    <w:rsid w:val="4F0B08A0"/>
    <w:rsid w:val="4F2F6737"/>
    <w:rsid w:val="4F7F321A"/>
    <w:rsid w:val="507829C2"/>
    <w:rsid w:val="50C05FCD"/>
    <w:rsid w:val="50E91662"/>
    <w:rsid w:val="51334215"/>
    <w:rsid w:val="516E7EB5"/>
    <w:rsid w:val="51706245"/>
    <w:rsid w:val="517A638F"/>
    <w:rsid w:val="518A6B63"/>
    <w:rsid w:val="519B00B4"/>
    <w:rsid w:val="51AC0513"/>
    <w:rsid w:val="51D112E0"/>
    <w:rsid w:val="51E02979"/>
    <w:rsid w:val="51F6674F"/>
    <w:rsid w:val="521045FE"/>
    <w:rsid w:val="52592449"/>
    <w:rsid w:val="525E21E0"/>
    <w:rsid w:val="527B23BF"/>
    <w:rsid w:val="528646B1"/>
    <w:rsid w:val="52D25D57"/>
    <w:rsid w:val="539D07C0"/>
    <w:rsid w:val="53C75795"/>
    <w:rsid w:val="53F01D34"/>
    <w:rsid w:val="543F6DC4"/>
    <w:rsid w:val="546261C4"/>
    <w:rsid w:val="54A14AFD"/>
    <w:rsid w:val="54DD664F"/>
    <w:rsid w:val="54E65AEA"/>
    <w:rsid w:val="54E87AB4"/>
    <w:rsid w:val="55340DB1"/>
    <w:rsid w:val="55A73BBF"/>
    <w:rsid w:val="55DF19A3"/>
    <w:rsid w:val="561C5C67"/>
    <w:rsid w:val="565429D0"/>
    <w:rsid w:val="56745532"/>
    <w:rsid w:val="56816C94"/>
    <w:rsid w:val="5689497F"/>
    <w:rsid w:val="574D751D"/>
    <w:rsid w:val="575062B7"/>
    <w:rsid w:val="57556355"/>
    <w:rsid w:val="57655D4E"/>
    <w:rsid w:val="57931F59"/>
    <w:rsid w:val="58883D79"/>
    <w:rsid w:val="58E56C6E"/>
    <w:rsid w:val="594942B9"/>
    <w:rsid w:val="59934492"/>
    <w:rsid w:val="59DB3A5A"/>
    <w:rsid w:val="59E52A87"/>
    <w:rsid w:val="5A274BDA"/>
    <w:rsid w:val="5A8670DE"/>
    <w:rsid w:val="5AAE70AA"/>
    <w:rsid w:val="5AF328F0"/>
    <w:rsid w:val="5AFE1DDF"/>
    <w:rsid w:val="5B223F16"/>
    <w:rsid w:val="5B2F7A01"/>
    <w:rsid w:val="5B435525"/>
    <w:rsid w:val="5B4F1A20"/>
    <w:rsid w:val="5BA34735"/>
    <w:rsid w:val="5BAA0022"/>
    <w:rsid w:val="5BB43D8C"/>
    <w:rsid w:val="5BF92507"/>
    <w:rsid w:val="5C1318BA"/>
    <w:rsid w:val="5C611011"/>
    <w:rsid w:val="5C962CC3"/>
    <w:rsid w:val="5CDA1FB2"/>
    <w:rsid w:val="5D15220E"/>
    <w:rsid w:val="5D445146"/>
    <w:rsid w:val="5D5C2DED"/>
    <w:rsid w:val="5D904353"/>
    <w:rsid w:val="5E2E2127"/>
    <w:rsid w:val="5E9904E5"/>
    <w:rsid w:val="5EA51E0F"/>
    <w:rsid w:val="5EA902B4"/>
    <w:rsid w:val="5ED051AE"/>
    <w:rsid w:val="5EEA1917"/>
    <w:rsid w:val="5F36446E"/>
    <w:rsid w:val="5F3E0A63"/>
    <w:rsid w:val="5F567186"/>
    <w:rsid w:val="5F5B21A9"/>
    <w:rsid w:val="5F924CE9"/>
    <w:rsid w:val="604F1787"/>
    <w:rsid w:val="606F595D"/>
    <w:rsid w:val="60A61715"/>
    <w:rsid w:val="60D6318A"/>
    <w:rsid w:val="613927BB"/>
    <w:rsid w:val="61456EA0"/>
    <w:rsid w:val="61475E83"/>
    <w:rsid w:val="61581B1D"/>
    <w:rsid w:val="616B35FF"/>
    <w:rsid w:val="61872E3A"/>
    <w:rsid w:val="624C2239"/>
    <w:rsid w:val="625368A7"/>
    <w:rsid w:val="628951FD"/>
    <w:rsid w:val="62A41F32"/>
    <w:rsid w:val="62F12229"/>
    <w:rsid w:val="630D344B"/>
    <w:rsid w:val="631B34C4"/>
    <w:rsid w:val="63367C3C"/>
    <w:rsid w:val="63507E65"/>
    <w:rsid w:val="635252AE"/>
    <w:rsid w:val="63640143"/>
    <w:rsid w:val="638829A1"/>
    <w:rsid w:val="64104A9D"/>
    <w:rsid w:val="64255857"/>
    <w:rsid w:val="6436282D"/>
    <w:rsid w:val="648275DD"/>
    <w:rsid w:val="64A455F1"/>
    <w:rsid w:val="64BE438D"/>
    <w:rsid w:val="64D77620"/>
    <w:rsid w:val="64F73A12"/>
    <w:rsid w:val="65A1235F"/>
    <w:rsid w:val="65C85C1B"/>
    <w:rsid w:val="65DF2F63"/>
    <w:rsid w:val="66242E74"/>
    <w:rsid w:val="664408C2"/>
    <w:rsid w:val="665F6C75"/>
    <w:rsid w:val="667F5AE7"/>
    <w:rsid w:val="669B1836"/>
    <w:rsid w:val="66A03087"/>
    <w:rsid w:val="66B0104C"/>
    <w:rsid w:val="673D5362"/>
    <w:rsid w:val="677458A5"/>
    <w:rsid w:val="67C10A7D"/>
    <w:rsid w:val="67D65111"/>
    <w:rsid w:val="67FA064C"/>
    <w:rsid w:val="680C2DD0"/>
    <w:rsid w:val="680E73DA"/>
    <w:rsid w:val="68125A53"/>
    <w:rsid w:val="68325C55"/>
    <w:rsid w:val="683F483B"/>
    <w:rsid w:val="68A033BF"/>
    <w:rsid w:val="68BC5088"/>
    <w:rsid w:val="68EF0FB9"/>
    <w:rsid w:val="68F535B8"/>
    <w:rsid w:val="68F826E8"/>
    <w:rsid w:val="692D0C83"/>
    <w:rsid w:val="694D1D2A"/>
    <w:rsid w:val="697D00B3"/>
    <w:rsid w:val="698E47CA"/>
    <w:rsid w:val="69CE56F9"/>
    <w:rsid w:val="6A0D5B9B"/>
    <w:rsid w:val="6A30254B"/>
    <w:rsid w:val="6AA33E09"/>
    <w:rsid w:val="6AAE4DFC"/>
    <w:rsid w:val="6AC80145"/>
    <w:rsid w:val="6ADB724B"/>
    <w:rsid w:val="6B6C65E0"/>
    <w:rsid w:val="6B6D2669"/>
    <w:rsid w:val="6C315445"/>
    <w:rsid w:val="6C751A50"/>
    <w:rsid w:val="6C7A7113"/>
    <w:rsid w:val="6CAB169B"/>
    <w:rsid w:val="6CAF02C0"/>
    <w:rsid w:val="6CC8224D"/>
    <w:rsid w:val="6D11256D"/>
    <w:rsid w:val="6D81752E"/>
    <w:rsid w:val="6D9A7E14"/>
    <w:rsid w:val="6E22685A"/>
    <w:rsid w:val="6E47747B"/>
    <w:rsid w:val="6E49116B"/>
    <w:rsid w:val="6E4B5340"/>
    <w:rsid w:val="6E6758F9"/>
    <w:rsid w:val="6EA7153A"/>
    <w:rsid w:val="6EA93554"/>
    <w:rsid w:val="6F010477"/>
    <w:rsid w:val="6F0E7CBF"/>
    <w:rsid w:val="6F2173FE"/>
    <w:rsid w:val="6F246AB0"/>
    <w:rsid w:val="6F375468"/>
    <w:rsid w:val="6F3E67F6"/>
    <w:rsid w:val="6F593FFC"/>
    <w:rsid w:val="6F6873CF"/>
    <w:rsid w:val="6F746B70"/>
    <w:rsid w:val="6FD44A65"/>
    <w:rsid w:val="701E77AF"/>
    <w:rsid w:val="704E4A56"/>
    <w:rsid w:val="70531183"/>
    <w:rsid w:val="706A19EA"/>
    <w:rsid w:val="708C68AB"/>
    <w:rsid w:val="708D04D2"/>
    <w:rsid w:val="70A15FD3"/>
    <w:rsid w:val="70A46A2B"/>
    <w:rsid w:val="70BD46B3"/>
    <w:rsid w:val="70D06EC6"/>
    <w:rsid w:val="70E86ED8"/>
    <w:rsid w:val="71241A1C"/>
    <w:rsid w:val="71662034"/>
    <w:rsid w:val="71B40CAC"/>
    <w:rsid w:val="71E16E22"/>
    <w:rsid w:val="71E83B4E"/>
    <w:rsid w:val="722515A8"/>
    <w:rsid w:val="724F2AC9"/>
    <w:rsid w:val="72873F22"/>
    <w:rsid w:val="72DA025B"/>
    <w:rsid w:val="7343262D"/>
    <w:rsid w:val="7383454D"/>
    <w:rsid w:val="738B7B30"/>
    <w:rsid w:val="73F31F24"/>
    <w:rsid w:val="7419491E"/>
    <w:rsid w:val="744D4588"/>
    <w:rsid w:val="74627647"/>
    <w:rsid w:val="746851C8"/>
    <w:rsid w:val="74792963"/>
    <w:rsid w:val="747A4D6B"/>
    <w:rsid w:val="74DC445D"/>
    <w:rsid w:val="74EE3B91"/>
    <w:rsid w:val="74F741FF"/>
    <w:rsid w:val="74FD05BA"/>
    <w:rsid w:val="755244EC"/>
    <w:rsid w:val="755830E8"/>
    <w:rsid w:val="756620E4"/>
    <w:rsid w:val="75A24447"/>
    <w:rsid w:val="769A40A3"/>
    <w:rsid w:val="76AE7AE0"/>
    <w:rsid w:val="76F06A46"/>
    <w:rsid w:val="774A2759"/>
    <w:rsid w:val="77503C42"/>
    <w:rsid w:val="777E57F6"/>
    <w:rsid w:val="77CD679C"/>
    <w:rsid w:val="77E71A63"/>
    <w:rsid w:val="780E37F3"/>
    <w:rsid w:val="78723A4A"/>
    <w:rsid w:val="78D17D60"/>
    <w:rsid w:val="78FB45F5"/>
    <w:rsid w:val="78FC3F76"/>
    <w:rsid w:val="797660E5"/>
    <w:rsid w:val="7A011E49"/>
    <w:rsid w:val="7A1606DA"/>
    <w:rsid w:val="7A1A39BC"/>
    <w:rsid w:val="7A775D98"/>
    <w:rsid w:val="7AA758C7"/>
    <w:rsid w:val="7AC41DE9"/>
    <w:rsid w:val="7BA774D1"/>
    <w:rsid w:val="7C7D3495"/>
    <w:rsid w:val="7CD11B61"/>
    <w:rsid w:val="7CE24C65"/>
    <w:rsid w:val="7D356D6C"/>
    <w:rsid w:val="7D850AE8"/>
    <w:rsid w:val="7D8A5B53"/>
    <w:rsid w:val="7DB80B0D"/>
    <w:rsid w:val="7DF00D79"/>
    <w:rsid w:val="7EB46E8D"/>
    <w:rsid w:val="7EC42179"/>
    <w:rsid w:val="7EC46AB4"/>
    <w:rsid w:val="7EEC1DCB"/>
    <w:rsid w:val="7EFC18E2"/>
    <w:rsid w:val="7F0F1615"/>
    <w:rsid w:val="7F171184"/>
    <w:rsid w:val="7F181C9C"/>
    <w:rsid w:val="7F215A31"/>
    <w:rsid w:val="7F4079CE"/>
    <w:rsid w:val="7F58120E"/>
    <w:rsid w:val="7F8F6790"/>
    <w:rsid w:val="7FBD700F"/>
    <w:rsid w:val="7FC0425D"/>
    <w:rsid w:val="7FCF2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autoRedefine/>
    <w:qFormat/>
    <w:uiPriority w:val="1"/>
    <w:pPr>
      <w:ind w:left="213" w:right="316"/>
      <w:jc w:val="center"/>
      <w:outlineLvl w:val="0"/>
    </w:pPr>
    <w:rPr>
      <w:rFonts w:ascii="宋体" w:hAnsi="宋体" w:eastAsia="宋体" w:cs="宋体"/>
      <w:sz w:val="44"/>
      <w:szCs w:val="44"/>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rPr>
  </w:style>
  <w:style w:type="paragraph" w:styleId="4">
    <w:name w:val="heading 3"/>
    <w:basedOn w:val="1"/>
    <w:next w:val="1"/>
    <w:autoRedefine/>
    <w:semiHidden/>
    <w:unhideWhenUsed/>
    <w:qFormat/>
    <w:uiPriority w:val="0"/>
    <w:pPr>
      <w:spacing w:beforeAutospacing="1" w:afterAutospacing="1"/>
      <w:jc w:val="left"/>
      <w:outlineLvl w:val="2"/>
    </w:pPr>
    <w:rPr>
      <w:rFonts w:hint="eastAsia" w:ascii="宋体" w:hAnsi="宋体" w:eastAsia="宋体"/>
      <w:b/>
      <w:bCs/>
      <w:kern w:val="0"/>
      <w:sz w:val="27"/>
      <w:szCs w:val="27"/>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semiHidden/>
    <w:qFormat/>
    <w:uiPriority w:val="0"/>
    <w:rPr>
      <w:rFonts w:ascii="仿宋" w:hAnsi="仿宋" w:eastAsia="仿宋" w:cs="仿宋"/>
      <w:sz w:val="31"/>
      <w:szCs w:val="31"/>
      <w:lang w:eastAsia="en-US"/>
    </w:rPr>
  </w:style>
  <w:style w:type="paragraph" w:styleId="6">
    <w:name w:val="Plain Text"/>
    <w:basedOn w:val="1"/>
    <w:autoRedefine/>
    <w:unhideWhenUsed/>
    <w:qFormat/>
    <w:uiPriority w:val="99"/>
    <w:rPr>
      <w:rFonts w:ascii="宋体" w:hAnsi="Courier New" w:cs="Courier New"/>
    </w:rPr>
  </w:style>
  <w:style w:type="paragraph" w:styleId="7">
    <w:name w:val="Balloon Text"/>
    <w:basedOn w:val="1"/>
    <w:link w:val="21"/>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spacing w:beforeAutospacing="1" w:afterAutospacing="1"/>
      <w:jc w:val="left"/>
    </w:pPr>
    <w:rPr>
      <w:kern w:val="0"/>
      <w:sz w:val="24"/>
    </w:rPr>
  </w:style>
  <w:style w:type="paragraph" w:styleId="11">
    <w:name w:val="Title"/>
    <w:basedOn w:val="1"/>
    <w:next w:val="1"/>
    <w:autoRedefine/>
    <w:qFormat/>
    <w:uiPriority w:val="10"/>
    <w:pPr>
      <w:spacing w:before="640" w:after="640"/>
      <w:jc w:val="center"/>
      <w:outlineLvl w:val="0"/>
    </w:pPr>
    <w:rPr>
      <w:rFonts w:eastAsia="方正小标宋简体" w:asciiTheme="majorHAnsi" w:hAnsiTheme="majorHAnsi" w:cstheme="majorBidi"/>
      <w:b/>
      <w:bCs/>
      <w:sz w:val="44"/>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autoRedefine/>
    <w:qFormat/>
    <w:uiPriority w:val="0"/>
    <w:rPr>
      <w:b/>
    </w:rPr>
  </w:style>
  <w:style w:type="character" w:styleId="16">
    <w:name w:val="page number"/>
    <w:basedOn w:val="14"/>
    <w:autoRedefine/>
    <w:qFormat/>
    <w:uiPriority w:val="0"/>
  </w:style>
  <w:style w:type="character" w:styleId="17">
    <w:name w:val="FollowedHyperlink"/>
    <w:basedOn w:val="14"/>
    <w:autoRedefine/>
    <w:qFormat/>
    <w:uiPriority w:val="0"/>
    <w:rPr>
      <w:color w:val="800080"/>
      <w:u w:val="none"/>
    </w:rPr>
  </w:style>
  <w:style w:type="character" w:styleId="18">
    <w:name w:val="Emphasis"/>
    <w:basedOn w:val="14"/>
    <w:autoRedefine/>
    <w:qFormat/>
    <w:uiPriority w:val="20"/>
    <w:rPr>
      <w:i/>
      <w:iCs/>
    </w:rPr>
  </w:style>
  <w:style w:type="character" w:styleId="19">
    <w:name w:val="Hyperlink"/>
    <w:basedOn w:val="14"/>
    <w:autoRedefine/>
    <w:qFormat/>
    <w:uiPriority w:val="0"/>
    <w:rPr>
      <w:color w:val="0000FF"/>
      <w:u w:val="none"/>
    </w:rPr>
  </w:style>
  <w:style w:type="paragraph" w:customStyle="1" w:styleId="20">
    <w:name w:val="常用样式（方正仿宋简）"/>
    <w:basedOn w:val="1"/>
    <w:next w:val="1"/>
    <w:autoRedefine/>
    <w:qFormat/>
    <w:uiPriority w:val="99"/>
    <w:pPr>
      <w:spacing w:line="560" w:lineRule="exact"/>
      <w:ind w:firstLine="640" w:firstLineChars="200"/>
    </w:pPr>
    <w:rPr>
      <w:rFonts w:ascii="Times New Roman" w:hAnsi="Times New Roman" w:eastAsia="方正仿宋简体"/>
    </w:rPr>
  </w:style>
  <w:style w:type="character" w:customStyle="1" w:styleId="21">
    <w:name w:val="批注框文本 Char"/>
    <w:basedOn w:val="14"/>
    <w:link w:val="7"/>
    <w:autoRedefine/>
    <w:qFormat/>
    <w:uiPriority w:val="0"/>
    <w:rPr>
      <w:rFonts w:ascii="Calibri" w:hAnsi="Calibri" w:eastAsia="仿宋_GB2312"/>
      <w:kern w:val="2"/>
      <w:sz w:val="18"/>
      <w:szCs w:val="18"/>
    </w:rPr>
  </w:style>
  <w:style w:type="paragraph" w:customStyle="1" w:styleId="22">
    <w:name w:val="Default"/>
    <w:autoRedefine/>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23">
    <w:name w:val="Table Paragraph"/>
    <w:basedOn w:val="1"/>
    <w:autoRedefine/>
    <w:qFormat/>
    <w:uiPriority w:val="0"/>
    <w:pPr>
      <w:autoSpaceDE w:val="0"/>
      <w:autoSpaceDN w:val="0"/>
      <w:jc w:val="left"/>
    </w:pPr>
    <w:rPr>
      <w:rFonts w:hint="eastAsia" w:ascii="仿宋" w:hAnsi="仿宋" w:eastAsia="仿宋"/>
      <w:kern w:val="0"/>
      <w:sz w:val="22"/>
      <w:szCs w:val="22"/>
    </w:rPr>
  </w:style>
  <w:style w:type="paragraph" w:customStyle="1" w:styleId="24">
    <w:name w:val="_Style 1"/>
    <w:basedOn w:val="1"/>
    <w:autoRedefine/>
    <w:qFormat/>
    <w:uiPriority w:val="34"/>
    <w:pPr>
      <w:ind w:firstLine="420" w:firstLineChars="200"/>
    </w:pPr>
    <w:rPr>
      <w:rFonts w:ascii="Times New Roman" w:hAnsi="Times New Roman" w:eastAsia="宋体"/>
      <w:sz w:val="21"/>
      <w:szCs w:val="22"/>
    </w:rPr>
  </w:style>
  <w:style w:type="paragraph" w:styleId="25">
    <w:name w:val="List Paragraph"/>
    <w:basedOn w:val="1"/>
    <w:autoRedefine/>
    <w:qFormat/>
    <w:uiPriority w:val="99"/>
    <w:pPr>
      <w:ind w:firstLine="420" w:firstLineChars="200"/>
    </w:pPr>
    <w:rPr>
      <w:rFonts w:eastAsia="宋体"/>
    </w:rPr>
  </w:style>
  <w:style w:type="table" w:customStyle="1" w:styleId="26">
    <w:name w:val="Table Normal"/>
    <w:autoRedefine/>
    <w:qFormat/>
    <w:uiPriority w:val="0"/>
    <w:tblPr>
      <w:tblCellMar>
        <w:top w:w="0" w:type="dxa"/>
        <w:left w:w="0" w:type="dxa"/>
        <w:bottom w:w="0" w:type="dxa"/>
        <w:right w:w="0" w:type="dxa"/>
      </w:tblCellMar>
    </w:tblPr>
  </w:style>
  <w:style w:type="character" w:customStyle="1" w:styleId="27">
    <w:name w:val="font31"/>
    <w:basedOn w:val="14"/>
    <w:autoRedefine/>
    <w:qFormat/>
    <w:uiPriority w:val="0"/>
    <w:rPr>
      <w:rFonts w:hint="eastAsia" w:ascii="仿宋" w:hAnsi="仿宋" w:eastAsia="仿宋" w:cs="仿宋"/>
      <w:color w:val="000000"/>
      <w:sz w:val="32"/>
      <w:szCs w:val="32"/>
      <w:u w:val="none"/>
    </w:rPr>
  </w:style>
  <w:style w:type="character" w:customStyle="1" w:styleId="28">
    <w:name w:val="font41"/>
    <w:basedOn w:val="14"/>
    <w:autoRedefine/>
    <w:qFormat/>
    <w:uiPriority w:val="0"/>
    <w:rPr>
      <w:rFonts w:hint="eastAsia" w:ascii="仿宋" w:hAnsi="仿宋" w:eastAsia="仿宋" w:cs="仿宋"/>
      <w:color w:val="000000"/>
      <w:sz w:val="24"/>
      <w:szCs w:val="24"/>
      <w:u w:val="none"/>
    </w:rPr>
  </w:style>
  <w:style w:type="character" w:customStyle="1" w:styleId="29">
    <w:name w:val="font11"/>
    <w:basedOn w:val="14"/>
    <w:autoRedefine/>
    <w:qFormat/>
    <w:uiPriority w:val="0"/>
    <w:rPr>
      <w:rFonts w:hint="eastAsia" w:ascii="仿宋" w:hAnsi="仿宋" w:eastAsia="仿宋" w:cs="仿宋"/>
      <w:color w:val="000000"/>
      <w:sz w:val="32"/>
      <w:szCs w:val="32"/>
      <w:u w:val="none"/>
    </w:rPr>
  </w:style>
  <w:style w:type="character" w:customStyle="1" w:styleId="30">
    <w:name w:val="font21"/>
    <w:basedOn w:val="14"/>
    <w:autoRedefine/>
    <w:qFormat/>
    <w:uiPriority w:val="0"/>
    <w:rPr>
      <w:rFonts w:hint="eastAsia" w:ascii="仿宋" w:hAnsi="仿宋" w:eastAsia="仿宋" w:cs="仿宋"/>
      <w:color w:val="000000"/>
      <w:sz w:val="24"/>
      <w:szCs w:val="24"/>
      <w:u w:val="none"/>
    </w:rPr>
  </w:style>
  <w:style w:type="paragraph" w:customStyle="1" w:styleId="31">
    <w:name w:val="Table Text"/>
    <w:basedOn w:val="1"/>
    <w:autoRedefine/>
    <w:semiHidden/>
    <w:qFormat/>
    <w:uiPriority w:val="0"/>
    <w:rPr>
      <w:rFonts w:ascii="Arial" w:hAnsi="Arial" w:eastAsia="Arial" w:cs="Arial"/>
      <w:sz w:val="21"/>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F:\&#32418;&#22836;&#25991;&#20214;\2024\2024&#24180;15&#21495;&#20851;&#20110;&#21360;&#21457;2024&#24180;&#24037;&#20316;&#35201;&#28857;&#30340;&#36890;&#3069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2024年15号关于印发2024年工作要点的通知.docx</Template>
  <Pages>11</Pages>
  <Words>5359</Words>
  <Characters>5439</Characters>
  <Lines>31</Lines>
  <Paragraphs>8</Paragraphs>
  <TotalTime>3</TotalTime>
  <ScaleCrop>false</ScaleCrop>
  <LinksUpToDate>false</LinksUpToDate>
  <CharactersWithSpaces>5505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2024-03-21T08:38:00Z</dcterms:created>
  <dc:creator>Administrator</dc:creator>
  <cp:lastModifiedBy>三号</cp:lastModifiedBy>
  <cp:lastPrinted>2024-03-22T02:01:00Z</cp:lastPrinted>
  <dcterms:modified xsi:type="dcterms:W3CDTF">2024-03-22T03:18:23Z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1A1BABD386004FDF83F2028A8D65C12B_13</vt:lpwstr>
  </property>
</Properties>
</file>