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935B">
      <w:pPr>
        <w:pStyle w:val="2"/>
        <w:shd w:val="clear"/>
        <w:spacing w:line="56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_GoBack"/>
      <w:bookmarkEnd w:id="0"/>
    </w:p>
    <w:p w14:paraId="5C13A8DF">
      <w:pPr>
        <w:pStyle w:val="2"/>
        <w:shd w:val="clear"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四川省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普通高校专升本考试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考生成绩复核</w:t>
      </w:r>
    </w:p>
    <w:p w14:paraId="2EC8CD0C">
      <w:pPr>
        <w:pStyle w:val="2"/>
        <w:shd w:val="clear"/>
        <w:spacing w:line="560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登记表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u w:val="single"/>
          <w:lang w:val="en-US" w:eastAsia="zh-CN"/>
        </w:rPr>
        <w:t xml:space="preserve">     年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）</w:t>
      </w:r>
    </w:p>
    <w:p w14:paraId="149C7F59">
      <w:pPr>
        <w:pStyle w:val="2"/>
        <w:shd w:val="clear"/>
        <w:spacing w:line="560" w:lineRule="exact"/>
        <w:jc w:val="both"/>
        <w:outlineLvl w:val="0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CACD5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219" w:lineRule="auto"/>
        <w:jc w:val="left"/>
        <w:textAlignment w:val="auto"/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>生源院校名称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申请复核时间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日</w:t>
      </w:r>
    </w:p>
    <w:p w14:paraId="0FFDA08A">
      <w:pPr>
        <w:shd w:val="clear"/>
        <w:spacing w:line="127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5"/>
        <w:tblW w:w="7949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61"/>
        <w:gridCol w:w="1361"/>
        <w:gridCol w:w="1361"/>
        <w:gridCol w:w="1361"/>
        <w:gridCol w:w="1281"/>
      </w:tblGrid>
      <w:tr w14:paraId="1EBA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3F038BE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Times New Roman" w:hAnsi="Times New Roman" w:eastAsia="黑体" w:cs="Times New Roman"/>
                <w:spacing w:val="1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spacing w:val="-4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722" w:type="dxa"/>
            <w:gridSpan w:val="2"/>
            <w:tcBorders>
              <w:right w:val="single" w:color="auto" w:sz="4" w:space="0"/>
            </w:tcBorders>
            <w:vAlign w:val="center"/>
          </w:tcPr>
          <w:p w14:paraId="688900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ED6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准考证号</w:t>
            </w:r>
          </w:p>
        </w:tc>
        <w:tc>
          <w:tcPr>
            <w:tcW w:w="2642" w:type="dxa"/>
            <w:gridSpan w:val="2"/>
            <w:tcBorders>
              <w:left w:val="single" w:color="auto" w:sz="4" w:space="0"/>
            </w:tcBorders>
            <w:vAlign w:val="center"/>
          </w:tcPr>
          <w:p w14:paraId="66E1FF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 w14:paraId="5870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tcBorders>
              <w:top w:val="nil"/>
            </w:tcBorders>
            <w:vAlign w:val="center"/>
          </w:tcPr>
          <w:p w14:paraId="428135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考试科目</w:t>
            </w:r>
          </w:p>
        </w:tc>
        <w:tc>
          <w:tcPr>
            <w:tcW w:w="1361" w:type="dxa"/>
            <w:vAlign w:val="center"/>
          </w:tcPr>
          <w:p w14:paraId="7439C1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大学英语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3581D8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高等数学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3B8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计算机基础</w:t>
            </w:r>
          </w:p>
        </w:tc>
        <w:tc>
          <w:tcPr>
            <w:tcW w:w="1361" w:type="dxa"/>
            <w:tcBorders>
              <w:left w:val="single" w:color="auto" w:sz="4" w:space="0"/>
            </w:tcBorders>
            <w:vAlign w:val="center"/>
          </w:tcPr>
          <w:p w14:paraId="5C22E8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大学语文</w:t>
            </w:r>
          </w:p>
        </w:tc>
        <w:tc>
          <w:tcPr>
            <w:tcW w:w="1281" w:type="dxa"/>
            <w:vAlign w:val="center"/>
          </w:tcPr>
          <w:p w14:paraId="1DF40D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退役士兵考查</w:t>
            </w:r>
          </w:p>
        </w:tc>
      </w:tr>
      <w:tr w14:paraId="1B02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1AE4F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pacing w:val="9"/>
                <w:sz w:val="21"/>
                <w:szCs w:val="21"/>
                <w:highlight w:val="none"/>
              </w:rPr>
              <w:t>复核科目</w:t>
            </w:r>
          </w:p>
        </w:tc>
        <w:tc>
          <w:tcPr>
            <w:tcW w:w="1361" w:type="dxa"/>
            <w:vAlign w:val="center"/>
          </w:tcPr>
          <w:p w14:paraId="78AE65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0995EA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218FF9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6217BB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6B9A3F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 w14:paraId="5FDE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55AD1D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pacing w:val="2"/>
                <w:sz w:val="21"/>
                <w:szCs w:val="21"/>
                <w:highlight w:val="none"/>
              </w:rPr>
              <w:t>复核结果</w:t>
            </w:r>
          </w:p>
        </w:tc>
        <w:tc>
          <w:tcPr>
            <w:tcW w:w="1361" w:type="dxa"/>
            <w:vAlign w:val="center"/>
          </w:tcPr>
          <w:p w14:paraId="4E2E02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7B9B1A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1DAAC3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1DF302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330AB3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 w14:paraId="0A0B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32B43B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1"/>
                <w:szCs w:val="21"/>
                <w:highlight w:val="none"/>
              </w:rPr>
              <w:t>误</w:t>
            </w:r>
            <w:r>
              <w:rPr>
                <w:rFonts w:hint="eastAsia" w:ascii="Times New Roman" w:hAnsi="Times New Roman" w:eastAsia="黑体" w:cs="Times New Roman"/>
                <w:spacing w:val="1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pacing w:val="-6"/>
                <w:sz w:val="21"/>
                <w:szCs w:val="21"/>
                <w:highlight w:val="none"/>
              </w:rPr>
              <w:t>差</w:t>
            </w:r>
          </w:p>
        </w:tc>
        <w:tc>
          <w:tcPr>
            <w:tcW w:w="1361" w:type="dxa"/>
            <w:vAlign w:val="center"/>
          </w:tcPr>
          <w:p w14:paraId="5E9D6A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31C058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4A6EC3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416B7A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33BE6D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 w14:paraId="25A7C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7949" w:type="dxa"/>
            <w:gridSpan w:val="6"/>
          </w:tcPr>
          <w:p w14:paraId="41F7AF0D">
            <w:pPr>
              <w:shd w:val="clear"/>
              <w:spacing w:line="251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2887D59">
            <w:pPr>
              <w:shd w:val="clear"/>
              <w:spacing w:line="251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A896C85">
            <w:pPr>
              <w:shd w:val="clear"/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4FEEF2">
            <w:pPr>
              <w:shd w:val="clear"/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C837356">
            <w:pPr>
              <w:shd w:val="clear"/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BB4FF79">
            <w:pPr>
              <w:shd w:val="clear"/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6EE2F0D">
            <w:pPr>
              <w:shd w:val="clear"/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0BCA16C5">
            <w:pPr>
              <w:shd w:val="clear"/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721191FA">
            <w:pPr>
              <w:shd w:val="clear"/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2190A2F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>生源院校</w:t>
            </w: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  <w:p w14:paraId="540F482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5"/>
              <w:jc w:val="righ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8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</w:p>
        </w:tc>
      </w:tr>
    </w:tbl>
    <w:p w14:paraId="6A0E20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408" w:firstLineChars="200"/>
        <w:textAlignment w:val="auto"/>
        <w:rPr>
          <w:rFonts w:hint="eastAsia" w:ascii="Times New Roman" w:hAnsi="Times New Roman" w:eastAsia="楷体_GB2312" w:cs="Times New Roman"/>
          <w:spacing w:val="-18"/>
          <w:sz w:val="24"/>
          <w:szCs w:val="24"/>
          <w:highlight w:val="none"/>
        </w:rPr>
      </w:pPr>
      <w:r>
        <w:rPr>
          <w:rFonts w:hint="eastAsia" w:ascii="Times New Roman" w:hAnsi="Times New Roman" w:eastAsia="楷体_GB2312" w:cs="Times New Roman"/>
          <w:spacing w:val="-18"/>
          <w:sz w:val="24"/>
          <w:szCs w:val="24"/>
          <w:highlight w:val="none"/>
          <w:lang w:val="en-US" w:eastAsia="zh-CN"/>
        </w:rPr>
        <w:t>填报说明</w:t>
      </w:r>
      <w:r>
        <w:rPr>
          <w:rFonts w:hint="eastAsia" w:ascii="Times New Roman" w:hAnsi="Times New Roman" w:eastAsia="楷体_GB2312" w:cs="Times New Roman"/>
          <w:spacing w:val="-18"/>
          <w:sz w:val="24"/>
          <w:szCs w:val="24"/>
          <w:highlight w:val="none"/>
        </w:rPr>
        <w:t>：</w:t>
      </w:r>
    </w:p>
    <w:p w14:paraId="071893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368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pacing w:val="-18"/>
          <w:sz w:val="22"/>
          <w:szCs w:val="22"/>
          <w:highlight w:val="none"/>
        </w:rPr>
        <w:t>1.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考生若需复核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  <w:lang w:val="en-US" w:eastAsia="zh-CN"/>
        </w:rPr>
        <w:t>考试成绩，则在申请复核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科目相应栏标注</w:t>
      </w:r>
      <w:r>
        <w:rPr>
          <w:rFonts w:hint="eastAsia" w:ascii="Times New Roman" w:hAnsi="Times New Roman" w:eastAsia="宋体" w:cs="Times New Roman"/>
          <w:spacing w:val="-9"/>
          <w:sz w:val="2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△</w:t>
      </w:r>
      <w:r>
        <w:rPr>
          <w:rFonts w:hint="eastAsia" w:ascii="Times New Roman" w:hAnsi="Times New Roman" w:eastAsia="宋体" w:cs="Times New Roman"/>
          <w:spacing w:val="-9"/>
          <w:sz w:val="2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符号</w:t>
      </w:r>
      <w:r>
        <w:rPr>
          <w:rFonts w:hint="default" w:ascii="Times New Roman" w:hAnsi="Times New Roman" w:eastAsia="宋体" w:cs="Times New Roman"/>
          <w:spacing w:val="-24"/>
          <w:sz w:val="22"/>
          <w:szCs w:val="22"/>
          <w:highlight w:val="none"/>
        </w:rPr>
        <w:t>。</w:t>
      </w:r>
    </w:p>
    <w:p w14:paraId="4FE048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392" w:firstLineChars="200"/>
        <w:textAlignment w:val="auto"/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pacing w:val="-43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</w:rPr>
        <w:t>此单</w:t>
      </w:r>
      <w:r>
        <w:rPr>
          <w:rFonts w:hint="eastAsia" w:ascii="Times New Roman" w:hAnsi="Times New Roman" w:eastAsia="宋体" w:cs="Times New Roman"/>
          <w:spacing w:val="-12"/>
          <w:sz w:val="22"/>
          <w:szCs w:val="22"/>
          <w:highlight w:val="none"/>
          <w:lang w:eastAsia="zh-CN"/>
        </w:rPr>
        <w:t>一式两份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</w:rPr>
        <w:t>，一份留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生源院校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存查</w:t>
      </w:r>
      <w:r>
        <w:rPr>
          <w:rFonts w:hint="eastAsia" w:ascii="Times New Roman" w:hAnsi="Times New Roman" w:eastAsia="宋体" w:cs="Times New Roman"/>
          <w:spacing w:val="-13"/>
          <w:sz w:val="2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另一份由考生留存作为核对成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绩复核结果的凭据。</w:t>
      </w:r>
    </w:p>
    <w:p w14:paraId="16056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86847-07B3-4178-A4CB-932C206A1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5063C8-FB19-4D26-87EC-4D5F659ACF5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391DCB4-018A-41BB-8790-45343AFA156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BB99251-7559-491F-ABC5-E6D0624D7C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3A13C8-5499-4A77-9F16-69E18274C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792A"/>
    <w:rsid w:val="226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table" w:customStyle="1" w:styleId="5">
    <w:name w:val="Table Normal"/>
    <w:basedOn w:val="3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2026-04-27T08:22:00Z</dcterms:created>
  <dc:creator>TR</dc:creator>
  <cp:lastModifiedBy>TR</cp:lastModifiedBy>
  <dcterms:modified xsi:type="dcterms:W3CDTF">2026-04-27T08:23:32Z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11262EB0172C43D1902EE3D559066BD3_11</vt:lpwstr>
  </property>
  <property fmtid="{D5CDD505-2E9C-101B-9397-08002B2CF9AE}" pid="4" name="KSOTemplateDocerSaveRecord">
    <vt:lpwstr>eyJoZGlkIjoiYzFjY2IwMzJhMWFkODJjMTQ1Njg1NzE5MjBkYTdkN2QiLCJ1c2VySWQiOiIyNTQ4MDg1MDkifQ==</vt:lpwstr>
  </property>
</Properties>
</file>