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4A5A" w14:textId="77777777" w:rsidR="00FE7632" w:rsidRDefault="00FE7632" w:rsidP="00FE7632">
      <w:pPr>
        <w:widowControl/>
        <w:spacing w:beforeLines="50" w:before="156" w:afterLines="50" w:after="156" w:line="560" w:lineRule="exact"/>
        <w:jc w:val="left"/>
        <w:rPr>
          <w:rFonts w:ascii="黑体" w:eastAsia="黑体" w:hAnsi="黑体" w:cs="黑体"/>
          <w:color w:val="000000" w:themeColor="text1"/>
          <w:kern w:val="0"/>
          <w:sz w:val="30"/>
          <w:szCs w:val="30"/>
          <w:shd w:val="clear" w:color="auto" w:fill="FFFFFF"/>
          <w:lang w:bidi="ar"/>
        </w:rPr>
      </w:pPr>
      <w:r>
        <w:rPr>
          <w:rFonts w:ascii="黑体" w:eastAsia="黑体" w:hAnsi="黑体" w:cs="黑体" w:hint="eastAsia"/>
          <w:color w:val="000000" w:themeColor="text1"/>
          <w:kern w:val="0"/>
          <w:sz w:val="30"/>
          <w:szCs w:val="30"/>
          <w:shd w:val="clear" w:color="auto" w:fill="FFFFFF"/>
          <w:lang w:bidi="ar"/>
        </w:rPr>
        <w:t>附件1：</w:t>
      </w:r>
    </w:p>
    <w:p w14:paraId="3385402E" w14:textId="77777777" w:rsidR="00FE7632" w:rsidRDefault="00FE7632" w:rsidP="00FE7632">
      <w:pPr>
        <w:widowControl/>
        <w:spacing w:beforeLines="50" w:before="156" w:afterLines="50" w:after="156" w:line="560" w:lineRule="exact"/>
        <w:ind w:firstLineChars="200" w:firstLine="880"/>
        <w:jc w:val="center"/>
        <w:rPr>
          <w:rFonts w:ascii="方正小标宋简体" w:eastAsia="方正小标宋简体" w:hAnsi="方正小标宋简体" w:cs="方正小标宋简体"/>
          <w:color w:val="000000" w:themeColor="text1"/>
          <w:kern w:val="0"/>
          <w:sz w:val="44"/>
          <w:szCs w:val="44"/>
          <w:shd w:val="clear" w:color="auto" w:fill="FFFFFF"/>
          <w:lang w:bidi="ar"/>
        </w:rPr>
      </w:pPr>
      <w:r>
        <w:rPr>
          <w:rFonts w:ascii="方正小标宋简体" w:eastAsia="方正小标宋简体" w:hAnsi="方正小标宋简体" w:cs="方正小标宋简体" w:hint="eastAsia"/>
          <w:color w:val="000000" w:themeColor="text1"/>
          <w:kern w:val="0"/>
          <w:sz w:val="44"/>
          <w:szCs w:val="44"/>
          <w:shd w:val="clear" w:color="auto" w:fill="FFFFFF"/>
          <w:lang w:bidi="ar"/>
        </w:rPr>
        <w:t>四川文轩职业学院社团类别简介</w:t>
      </w:r>
    </w:p>
    <w:p w14:paraId="19FBE441" w14:textId="77777777" w:rsidR="00FE7632" w:rsidRDefault="00FE7632" w:rsidP="00FE7632">
      <w:pPr>
        <w:widowControl/>
        <w:spacing w:beforeLines="50" w:before="156" w:afterLines="50" w:after="156" w:line="560" w:lineRule="exact"/>
        <w:ind w:firstLineChars="200" w:firstLine="640"/>
        <w:jc w:val="left"/>
        <w:rPr>
          <w:rStyle w:val="a7"/>
          <w:rFonts w:ascii="仿宋_GB2312" w:eastAsia="仿宋_GB2312" w:hAnsi="仿宋_GB2312" w:cs="仿宋_GB2312"/>
          <w:b w:val="0"/>
          <w:color w:val="000000" w:themeColor="text1"/>
          <w:spacing w:val="8"/>
          <w:kern w:val="0"/>
          <w:sz w:val="32"/>
          <w:szCs w:val="32"/>
          <w:lang w:bidi="ar"/>
        </w:rPr>
      </w:pPr>
      <w:r>
        <w:rPr>
          <w:rFonts w:ascii="仿宋_GB2312" w:eastAsia="仿宋_GB2312" w:hAnsi="仿宋_GB2312" w:cs="仿宋_GB2312" w:hint="eastAsia"/>
          <w:color w:val="000000" w:themeColor="text1"/>
          <w:kern w:val="0"/>
          <w:sz w:val="32"/>
          <w:szCs w:val="32"/>
          <w:shd w:val="clear" w:color="auto" w:fill="FFFFFF"/>
          <w:lang w:bidi="ar"/>
        </w:rPr>
        <w:t>(</w:t>
      </w:r>
      <w:proofErr w:type="gramStart"/>
      <w:r>
        <w:rPr>
          <w:rFonts w:ascii="仿宋_GB2312" w:eastAsia="仿宋_GB2312" w:hAnsi="仿宋_GB2312" w:cs="仿宋_GB2312" w:hint="eastAsia"/>
          <w:color w:val="000000" w:themeColor="text1"/>
          <w:kern w:val="0"/>
          <w:sz w:val="32"/>
          <w:szCs w:val="32"/>
          <w:shd w:val="clear" w:color="auto" w:fill="FFFFFF"/>
          <w:lang w:bidi="ar"/>
        </w:rPr>
        <w:t>一</w:t>
      </w:r>
      <w:proofErr w:type="gramEnd"/>
      <w:r>
        <w:rPr>
          <w:rFonts w:ascii="仿宋_GB2312" w:eastAsia="仿宋_GB2312" w:hAnsi="仿宋_GB2312" w:cs="仿宋_GB2312" w:hint="eastAsia"/>
          <w:color w:val="000000" w:themeColor="text1"/>
          <w:kern w:val="0"/>
          <w:sz w:val="32"/>
          <w:szCs w:val="32"/>
          <w:shd w:val="clear" w:color="auto" w:fill="FFFFFF"/>
          <w:lang w:bidi="ar"/>
        </w:rPr>
        <w:t>)思想政治类</w:t>
      </w:r>
    </w:p>
    <w:p w14:paraId="6F704649" w14:textId="77777777" w:rsidR="00FE7632" w:rsidRDefault="00FE7632" w:rsidP="00FE7632">
      <w:pPr>
        <w:widowControl/>
        <w:spacing w:beforeLines="50" w:before="156" w:afterLines="50" w:after="156" w:line="560" w:lineRule="exact"/>
        <w:ind w:firstLineChars="200" w:firstLine="640"/>
        <w:jc w:val="left"/>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思想政治类社团是指在党的正确指引下，引领学生们的社会责任感，关注国家和社会发展，提高自身素质，争做国民表率、社会栋梁的一类社团。通过集体学习交流研讨、理论培训、传播实践等方式，力求帮助广大学生筑牢信仰之基、补足精神之钙、把稳思想之舵。</w:t>
      </w:r>
    </w:p>
    <w:p w14:paraId="414552F5" w14:textId="77777777" w:rsidR="00FE7632" w:rsidRDefault="00FE7632" w:rsidP="00FE7632">
      <w:pPr>
        <w:widowControl/>
        <w:spacing w:beforeLines="50" w:before="156" w:afterLines="50" w:after="156" w:line="560" w:lineRule="exact"/>
        <w:ind w:firstLineChars="200" w:firstLine="640"/>
        <w:jc w:val="left"/>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（二）学术科技类</w:t>
      </w:r>
    </w:p>
    <w:p w14:paraId="1B8C6556" w14:textId="77777777" w:rsidR="00FE7632" w:rsidRDefault="00FE7632" w:rsidP="00FE7632">
      <w:pPr>
        <w:widowControl/>
        <w:spacing w:beforeLines="50" w:before="156" w:afterLines="50" w:after="156" w:line="560" w:lineRule="exact"/>
        <w:ind w:firstLineChars="200" w:firstLine="640"/>
        <w:jc w:val="left"/>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学术科技类社团是指具有较强专业知识背景，有利于培养和提升学生的理论素养，增强学术科研能力的一类社团。通过组织各类学科比赛，召开学术会议和集中理论学习等多样化形式，为热爱科研和理论研究的同学提供一个交流提升的平台。为我校迈向高水平研究型大学之路打下坚实的大众基础，弘扬理论文化，创造学术氛围，科技是指自然科学和技术领域中的基础科学、技术科学、工程技术</w:t>
      </w:r>
      <w:proofErr w:type="gramStart"/>
      <w:r>
        <w:rPr>
          <w:rFonts w:ascii="仿宋_GB2312" w:eastAsia="仿宋_GB2312" w:hAnsi="仿宋_GB2312" w:cs="仿宋_GB2312" w:hint="eastAsia"/>
          <w:color w:val="000000" w:themeColor="text1"/>
          <w:kern w:val="0"/>
          <w:sz w:val="32"/>
          <w:szCs w:val="32"/>
          <w:shd w:val="clear" w:color="auto" w:fill="FFFFFF"/>
          <w:lang w:bidi="ar"/>
        </w:rPr>
        <w:t>即相关</w:t>
      </w:r>
      <w:proofErr w:type="gramEnd"/>
      <w:r>
        <w:rPr>
          <w:rFonts w:ascii="仿宋_GB2312" w:eastAsia="仿宋_GB2312" w:hAnsi="仿宋_GB2312" w:cs="仿宋_GB2312" w:hint="eastAsia"/>
          <w:color w:val="000000" w:themeColor="text1"/>
          <w:kern w:val="0"/>
          <w:sz w:val="32"/>
          <w:szCs w:val="32"/>
          <w:shd w:val="clear" w:color="auto" w:fill="FFFFFF"/>
          <w:lang w:bidi="ar"/>
        </w:rPr>
        <w:t>科学的学科组建,或以促进科学技术发展、普及为宗旨的学术性、科普性社会团体。</w:t>
      </w:r>
    </w:p>
    <w:p w14:paraId="74185008" w14:textId="77777777" w:rsidR="00FE7632" w:rsidRDefault="00FE7632" w:rsidP="00FE7632">
      <w:pPr>
        <w:widowControl/>
        <w:spacing w:beforeLines="50" w:before="156" w:afterLines="50" w:after="156" w:line="560" w:lineRule="exact"/>
        <w:ind w:firstLineChars="200" w:firstLine="640"/>
        <w:jc w:val="left"/>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(三)创新创业类</w:t>
      </w:r>
    </w:p>
    <w:p w14:paraId="63C34129" w14:textId="77777777" w:rsidR="00FE7632" w:rsidRDefault="00FE7632" w:rsidP="00FE7632">
      <w:pPr>
        <w:widowControl/>
        <w:spacing w:beforeLines="50" w:before="156" w:afterLines="50" w:after="156" w:line="560" w:lineRule="exact"/>
        <w:ind w:firstLineChars="200" w:firstLine="640"/>
        <w:jc w:val="left"/>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创新创业类社团,将课堂所学知识应用于实践，通过搭建创新创业实践平台，培养社团成员创新创业的基本素养，提升学</w:t>
      </w:r>
      <w:r>
        <w:rPr>
          <w:rFonts w:ascii="仿宋_GB2312" w:eastAsia="仿宋_GB2312" w:hAnsi="仿宋_GB2312" w:cs="仿宋_GB2312" w:hint="eastAsia"/>
          <w:color w:val="000000" w:themeColor="text1"/>
          <w:kern w:val="0"/>
          <w:sz w:val="32"/>
          <w:szCs w:val="32"/>
          <w:shd w:val="clear" w:color="auto" w:fill="FFFFFF"/>
          <w:lang w:bidi="ar"/>
        </w:rPr>
        <w:lastRenderedPageBreak/>
        <w:t>生的创业能力和就业竞争力，在推进素质教育、服务学生成才方面有重要意义。</w:t>
      </w:r>
    </w:p>
    <w:p w14:paraId="54A79E48" w14:textId="77777777" w:rsidR="00FE7632" w:rsidRDefault="00FE7632" w:rsidP="00FE7632">
      <w:pPr>
        <w:widowControl/>
        <w:spacing w:beforeLines="50" w:before="156" w:afterLines="50" w:after="156" w:line="560" w:lineRule="exact"/>
        <w:ind w:firstLineChars="200" w:firstLine="640"/>
        <w:jc w:val="left"/>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(四)文化体育类</w:t>
      </w:r>
    </w:p>
    <w:p w14:paraId="3D700892" w14:textId="77777777" w:rsidR="00FE7632" w:rsidRDefault="00FE7632" w:rsidP="00FE7632">
      <w:pPr>
        <w:widowControl/>
        <w:spacing w:beforeLines="50" w:before="156" w:afterLines="50" w:after="156" w:line="560" w:lineRule="exact"/>
        <w:ind w:firstLineChars="200" w:firstLine="640"/>
        <w:jc w:val="left"/>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文化体育类社团以“活跃校园文化气氛，丰富广大同学业余文化生活”为任务，通过开展各类型用于增强身体素质的活动，以运动为载体，达到强身健体，弘扬体育精神，营造体育氛围的一类社团。同时组织各种体育运动比赛，号召大家加入到运动的行列中去，用运动传递快乐和健康。社团力求用文学、音乐、舞蹈、美术、戏曲、表演等丰富多样的艺术表现形式，或以琴、棋、书、画等各类型兴趣爱好为出发点，通过组织开展多样活动丰富校园文化娱乐生活，使大学生能够在文、体、美、德等方面也有出类拔萃的表现，提升自身综合素质。</w:t>
      </w:r>
    </w:p>
    <w:p w14:paraId="0E05AFC5" w14:textId="77777777" w:rsidR="00FE7632" w:rsidRDefault="00FE7632" w:rsidP="00FE7632">
      <w:pPr>
        <w:widowControl/>
        <w:spacing w:beforeLines="50" w:before="156" w:afterLines="50" w:after="156" w:line="560" w:lineRule="exact"/>
        <w:ind w:firstLineChars="200" w:firstLine="640"/>
        <w:jc w:val="left"/>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(五)志愿公益类</w:t>
      </w:r>
    </w:p>
    <w:p w14:paraId="0B34CD2B" w14:textId="77777777" w:rsidR="00FE7632" w:rsidRDefault="00FE7632" w:rsidP="00FE7632">
      <w:pPr>
        <w:widowControl/>
        <w:spacing w:beforeLines="50" w:before="156" w:afterLines="50" w:after="156" w:line="560" w:lineRule="exact"/>
        <w:ind w:firstLineChars="200" w:firstLine="640"/>
        <w:jc w:val="left"/>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志愿公益类社团是指致力于通过组织、参与多种多样的校园（社会）公益活动（项目），以“奉献 友爱 互助 进步”的志愿者精神要求自己，</w:t>
      </w:r>
      <w:proofErr w:type="gramStart"/>
      <w:r>
        <w:rPr>
          <w:rFonts w:ascii="仿宋_GB2312" w:eastAsia="仿宋_GB2312" w:hAnsi="仿宋_GB2312" w:cs="仿宋_GB2312" w:hint="eastAsia"/>
          <w:color w:val="000000" w:themeColor="text1"/>
          <w:kern w:val="0"/>
          <w:sz w:val="32"/>
          <w:szCs w:val="32"/>
          <w:shd w:val="clear" w:color="auto" w:fill="FFFFFF"/>
          <w:lang w:bidi="ar"/>
        </w:rPr>
        <w:t>践行</w:t>
      </w:r>
      <w:proofErr w:type="gramEnd"/>
      <w:r>
        <w:rPr>
          <w:rFonts w:ascii="仿宋_GB2312" w:eastAsia="仿宋_GB2312" w:hAnsi="仿宋_GB2312" w:cs="仿宋_GB2312" w:hint="eastAsia"/>
          <w:color w:val="000000" w:themeColor="text1"/>
          <w:kern w:val="0"/>
          <w:sz w:val="32"/>
          <w:szCs w:val="32"/>
          <w:shd w:val="clear" w:color="auto" w:fill="FFFFFF"/>
          <w:lang w:bidi="ar"/>
        </w:rPr>
        <w:t>当代大学生奉献精神，勇担时代责任，为公益志愿精神在校园的传播和普及不断努力的具有公益性质的社团。</w:t>
      </w:r>
    </w:p>
    <w:p w14:paraId="03AFB1BB" w14:textId="77777777" w:rsidR="00FE7632" w:rsidRDefault="00FE7632" w:rsidP="00FE7632">
      <w:pPr>
        <w:widowControl/>
        <w:numPr>
          <w:ilvl w:val="0"/>
          <w:numId w:val="1"/>
        </w:numPr>
        <w:spacing w:beforeLines="50" w:before="156" w:afterLines="50" w:after="156" w:line="560" w:lineRule="exact"/>
        <w:ind w:firstLineChars="200" w:firstLine="640"/>
        <w:jc w:val="left"/>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自律互助类</w:t>
      </w:r>
    </w:p>
    <w:p w14:paraId="064214E0" w14:textId="77777777" w:rsidR="00FE7632" w:rsidRDefault="00FE7632" w:rsidP="00FE7632">
      <w:pPr>
        <w:widowControl/>
        <w:spacing w:beforeLines="50" w:before="156" w:afterLines="50" w:after="156" w:line="560" w:lineRule="exact"/>
        <w:ind w:firstLineChars="200" w:firstLine="640"/>
        <w:jc w:val="left"/>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自律互助类社团秉持“服务他人，提升自我”理念，旨在培养大学生良好的学习生活习惯和自尊自律、自强的优良品</w:t>
      </w:r>
      <w:r>
        <w:rPr>
          <w:rFonts w:ascii="仿宋_GB2312" w:eastAsia="仿宋_GB2312" w:hAnsi="仿宋_GB2312" w:cs="仿宋_GB2312" w:hint="eastAsia"/>
          <w:color w:val="000000" w:themeColor="text1"/>
          <w:kern w:val="0"/>
          <w:sz w:val="32"/>
          <w:szCs w:val="32"/>
          <w:shd w:val="clear" w:color="auto" w:fill="FFFFFF"/>
          <w:lang w:bidi="ar"/>
        </w:rPr>
        <w:lastRenderedPageBreak/>
        <w:t>格、为成员提供可深度参与的互促互助平台的一类社团。增强大学生克服困难、经受考验、承受挫折的能力，对于塑造学生健康人格、养成良好个人习惯有着重大的意义。</w:t>
      </w:r>
    </w:p>
    <w:p w14:paraId="302782DC" w14:textId="77777777" w:rsidR="00FE7632" w:rsidRDefault="00FE7632" w:rsidP="00FE7632">
      <w:pPr>
        <w:widowControl/>
        <w:spacing w:beforeLines="50" w:before="156" w:afterLines="50" w:after="156" w:line="560" w:lineRule="exact"/>
        <w:ind w:firstLineChars="200" w:firstLine="640"/>
        <w:jc w:val="left"/>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(六)其他类</w:t>
      </w:r>
    </w:p>
    <w:p w14:paraId="76D3EF36" w14:textId="77777777" w:rsidR="00FE7632" w:rsidRDefault="00FE7632" w:rsidP="00FE7632">
      <w:pPr>
        <w:widowControl/>
        <w:spacing w:beforeLines="50" w:before="156" w:afterLines="50" w:after="156" w:line="560" w:lineRule="exact"/>
        <w:ind w:firstLineChars="200" w:firstLine="640"/>
        <w:jc w:val="left"/>
        <w:rPr>
          <w:lang w:bidi="en-US"/>
        </w:rPr>
      </w:pPr>
      <w:r>
        <w:rPr>
          <w:rFonts w:ascii="仿宋_GB2312" w:eastAsia="仿宋_GB2312" w:hAnsi="仿宋_GB2312" w:cs="仿宋_GB2312" w:hint="eastAsia"/>
          <w:color w:val="000000" w:themeColor="text1"/>
          <w:kern w:val="0"/>
          <w:sz w:val="32"/>
          <w:szCs w:val="32"/>
          <w:shd w:val="clear" w:color="auto" w:fill="FFFFFF"/>
          <w:lang w:bidi="ar"/>
        </w:rPr>
        <w:t>不便于归入上述类别中的其他类社团。</w:t>
      </w:r>
    </w:p>
    <w:p w14:paraId="3B8CDAC9" w14:textId="77777777" w:rsidR="00FE7632" w:rsidRDefault="00FE7632" w:rsidP="00FE7632">
      <w:pPr>
        <w:pStyle w:val="1"/>
        <w:ind w:left="636"/>
        <w:rPr>
          <w:rFonts w:ascii="黑体" w:eastAsia="黑体" w:hAnsi="黑体" w:hint="default"/>
          <w:b w:val="0"/>
          <w:bCs/>
          <w:color w:val="000000"/>
          <w:kern w:val="0"/>
          <w:sz w:val="32"/>
          <w:szCs w:val="32"/>
          <w:lang w:bidi="en-US"/>
        </w:rPr>
      </w:pPr>
    </w:p>
    <w:p w14:paraId="25B227B7" w14:textId="77777777" w:rsidR="00FE7632" w:rsidRDefault="00FE7632" w:rsidP="00FE7632">
      <w:pPr>
        <w:pStyle w:val="1"/>
        <w:ind w:firstLineChars="200" w:firstLine="643"/>
        <w:jc w:val="both"/>
        <w:rPr>
          <w:rFonts w:ascii="仿宋" w:eastAsia="仿宋" w:hAnsi="仿宋" w:hint="default"/>
          <w:bCs/>
          <w:color w:val="000000"/>
          <w:kern w:val="0"/>
          <w:sz w:val="32"/>
          <w:szCs w:val="32"/>
          <w:lang w:bidi="en-US"/>
        </w:rPr>
      </w:pPr>
    </w:p>
    <w:p w14:paraId="3EAA5107" w14:textId="77777777" w:rsidR="00FE7632" w:rsidRDefault="00FE7632" w:rsidP="00FE7632">
      <w:pPr>
        <w:rPr>
          <w:rFonts w:ascii="仿宋" w:eastAsia="仿宋" w:hAnsi="仿宋"/>
          <w:bCs/>
          <w:color w:val="000000"/>
          <w:kern w:val="0"/>
          <w:sz w:val="32"/>
          <w:szCs w:val="32"/>
          <w:lang w:bidi="en-US"/>
        </w:rPr>
      </w:pPr>
    </w:p>
    <w:p w14:paraId="26F34034" w14:textId="77777777" w:rsidR="00FE7632" w:rsidRDefault="00FE7632" w:rsidP="00FE7632">
      <w:pPr>
        <w:rPr>
          <w:rFonts w:ascii="仿宋" w:eastAsia="仿宋" w:hAnsi="仿宋"/>
          <w:bCs/>
          <w:color w:val="000000"/>
          <w:kern w:val="0"/>
          <w:sz w:val="32"/>
          <w:szCs w:val="32"/>
          <w:lang w:bidi="en-US"/>
        </w:rPr>
      </w:pPr>
    </w:p>
    <w:p w14:paraId="5CF2C961" w14:textId="77777777" w:rsidR="00FE7632" w:rsidRDefault="00FE7632" w:rsidP="00FE7632">
      <w:pPr>
        <w:rPr>
          <w:rFonts w:ascii="仿宋" w:eastAsia="仿宋" w:hAnsi="仿宋"/>
          <w:bCs/>
          <w:color w:val="000000"/>
          <w:kern w:val="0"/>
          <w:sz w:val="32"/>
          <w:szCs w:val="32"/>
          <w:lang w:bidi="en-US"/>
        </w:rPr>
      </w:pPr>
    </w:p>
    <w:p w14:paraId="69247ACF" w14:textId="77777777" w:rsidR="00FE7632" w:rsidRDefault="00FE7632" w:rsidP="00FE7632">
      <w:pPr>
        <w:rPr>
          <w:rFonts w:ascii="仿宋" w:eastAsia="仿宋" w:hAnsi="仿宋"/>
          <w:bCs/>
          <w:color w:val="000000"/>
          <w:kern w:val="0"/>
          <w:sz w:val="32"/>
          <w:szCs w:val="32"/>
          <w:lang w:bidi="en-US"/>
        </w:rPr>
      </w:pPr>
    </w:p>
    <w:p w14:paraId="3788389B" w14:textId="77777777" w:rsidR="00FE7632" w:rsidRDefault="00FE7632" w:rsidP="00FE7632">
      <w:pPr>
        <w:rPr>
          <w:rFonts w:ascii="仿宋" w:eastAsia="仿宋" w:hAnsi="仿宋"/>
          <w:bCs/>
          <w:color w:val="000000"/>
          <w:kern w:val="0"/>
          <w:sz w:val="32"/>
          <w:szCs w:val="32"/>
          <w:lang w:bidi="en-US"/>
        </w:rPr>
      </w:pPr>
    </w:p>
    <w:p w14:paraId="7FF0713D" w14:textId="77777777" w:rsidR="00FE7632" w:rsidRDefault="00FE7632" w:rsidP="00FE7632">
      <w:pPr>
        <w:rPr>
          <w:rFonts w:ascii="仿宋" w:eastAsia="仿宋" w:hAnsi="仿宋"/>
          <w:bCs/>
          <w:color w:val="000000"/>
          <w:kern w:val="0"/>
          <w:sz w:val="32"/>
          <w:szCs w:val="32"/>
          <w:lang w:bidi="en-US"/>
        </w:rPr>
      </w:pPr>
    </w:p>
    <w:p w14:paraId="463536AF" w14:textId="77777777" w:rsidR="00FE7632" w:rsidRDefault="00FE7632" w:rsidP="00FE7632">
      <w:pPr>
        <w:rPr>
          <w:rFonts w:ascii="仿宋" w:eastAsia="仿宋" w:hAnsi="仿宋"/>
          <w:bCs/>
          <w:color w:val="000000"/>
          <w:kern w:val="0"/>
          <w:sz w:val="32"/>
          <w:szCs w:val="32"/>
          <w:lang w:bidi="en-US"/>
        </w:rPr>
      </w:pPr>
    </w:p>
    <w:p w14:paraId="027FA56E" w14:textId="77777777" w:rsidR="00FE7632" w:rsidRDefault="00FE7632" w:rsidP="00FE7632">
      <w:pPr>
        <w:rPr>
          <w:rFonts w:ascii="仿宋" w:eastAsia="仿宋" w:hAnsi="仿宋"/>
          <w:bCs/>
          <w:color w:val="000000"/>
          <w:kern w:val="0"/>
          <w:sz w:val="32"/>
          <w:szCs w:val="32"/>
          <w:lang w:bidi="en-US"/>
        </w:rPr>
      </w:pPr>
    </w:p>
    <w:p w14:paraId="75FA15DE" w14:textId="77777777" w:rsidR="00FE7632" w:rsidRDefault="00FE7632" w:rsidP="00FE7632">
      <w:pPr>
        <w:rPr>
          <w:rFonts w:ascii="仿宋" w:eastAsia="仿宋" w:hAnsi="仿宋"/>
          <w:bCs/>
          <w:color w:val="000000"/>
          <w:kern w:val="0"/>
          <w:sz w:val="32"/>
          <w:szCs w:val="32"/>
          <w:lang w:bidi="en-US"/>
        </w:rPr>
      </w:pPr>
    </w:p>
    <w:p w14:paraId="1625EC99" w14:textId="77777777" w:rsidR="00FE7632" w:rsidRDefault="00FE7632" w:rsidP="00FE7632">
      <w:pPr>
        <w:rPr>
          <w:rFonts w:ascii="仿宋" w:eastAsia="仿宋" w:hAnsi="仿宋"/>
          <w:bCs/>
          <w:color w:val="000000"/>
          <w:kern w:val="0"/>
          <w:sz w:val="32"/>
          <w:szCs w:val="32"/>
          <w:lang w:bidi="en-US"/>
        </w:rPr>
      </w:pPr>
    </w:p>
    <w:p w14:paraId="47F2793B" w14:textId="77777777" w:rsidR="00FE7632" w:rsidRDefault="00FE7632" w:rsidP="00FE7632">
      <w:pPr>
        <w:rPr>
          <w:rFonts w:ascii="仿宋" w:eastAsia="仿宋" w:hAnsi="仿宋"/>
          <w:bCs/>
          <w:color w:val="000000"/>
          <w:kern w:val="0"/>
          <w:sz w:val="32"/>
          <w:szCs w:val="32"/>
          <w:lang w:bidi="en-US"/>
        </w:rPr>
      </w:pPr>
    </w:p>
    <w:p w14:paraId="3C21A97F" w14:textId="77777777" w:rsidR="00FE7632" w:rsidRDefault="00FE7632" w:rsidP="00FE7632">
      <w:pPr>
        <w:rPr>
          <w:rFonts w:ascii="仿宋" w:eastAsia="仿宋" w:hAnsi="仿宋"/>
          <w:bCs/>
          <w:color w:val="000000"/>
          <w:kern w:val="0"/>
          <w:sz w:val="32"/>
          <w:szCs w:val="32"/>
          <w:lang w:bidi="en-US"/>
        </w:rPr>
      </w:pPr>
    </w:p>
    <w:p w14:paraId="7270378A" w14:textId="77777777" w:rsidR="00FE7632" w:rsidRDefault="00FE7632" w:rsidP="00FE7632">
      <w:pPr>
        <w:rPr>
          <w:rFonts w:ascii="仿宋" w:eastAsia="仿宋" w:hAnsi="仿宋"/>
          <w:bCs/>
          <w:color w:val="000000"/>
          <w:kern w:val="0"/>
          <w:sz w:val="32"/>
          <w:szCs w:val="32"/>
          <w:lang w:bidi="en-US"/>
        </w:rPr>
      </w:pPr>
    </w:p>
    <w:p w14:paraId="560F9122" w14:textId="77777777" w:rsidR="00FE7632" w:rsidRDefault="00FE7632" w:rsidP="00FE7632">
      <w:pPr>
        <w:widowControl/>
        <w:spacing w:beforeLines="50" w:before="156" w:afterLines="50" w:after="156" w:line="560" w:lineRule="exact"/>
        <w:jc w:val="left"/>
        <w:rPr>
          <w:rFonts w:ascii="黑体" w:eastAsia="黑体" w:hAnsi="黑体" w:cs="黑体"/>
          <w:color w:val="000000" w:themeColor="text1"/>
          <w:kern w:val="0"/>
          <w:sz w:val="32"/>
          <w:szCs w:val="32"/>
          <w:shd w:val="clear" w:color="auto" w:fill="FFFFFF"/>
          <w:lang w:bidi="ar"/>
        </w:rPr>
      </w:pPr>
      <w:r>
        <w:rPr>
          <w:rFonts w:ascii="黑体" w:eastAsia="黑体" w:hAnsi="黑体" w:cs="黑体" w:hint="eastAsia"/>
          <w:color w:val="000000" w:themeColor="text1"/>
          <w:kern w:val="0"/>
          <w:sz w:val="32"/>
          <w:szCs w:val="32"/>
          <w:shd w:val="clear" w:color="auto" w:fill="FFFFFF"/>
          <w:lang w:bidi="ar"/>
        </w:rPr>
        <w:lastRenderedPageBreak/>
        <w:t>附件2：</w:t>
      </w:r>
    </w:p>
    <w:p w14:paraId="2E3FA3B0" w14:textId="77777777" w:rsidR="00FE7632" w:rsidRDefault="00FE7632" w:rsidP="00FE7632">
      <w:pPr>
        <w:pStyle w:val="A8"/>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val="zh-TW"/>
        </w:rPr>
        <w:t>四川文轩职业学院</w:t>
      </w:r>
      <w:r>
        <w:rPr>
          <w:rFonts w:ascii="方正小标宋简体" w:eastAsia="方正小标宋简体" w:hAnsi="方正小标宋简体" w:cs="方正小标宋简体" w:hint="eastAsia"/>
          <w:sz w:val="44"/>
          <w:szCs w:val="44"/>
          <w:lang w:val="zh-TW" w:eastAsia="zh-TW"/>
        </w:rPr>
        <w:t>学生社团成立申请表</w:t>
      </w:r>
    </w:p>
    <w:tbl>
      <w:tblPr>
        <w:tblStyle w:val="TableNormal"/>
        <w:tblW w:w="929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40"/>
        <w:gridCol w:w="1030"/>
        <w:gridCol w:w="314"/>
        <w:gridCol w:w="1266"/>
        <w:gridCol w:w="700"/>
        <w:gridCol w:w="1200"/>
        <w:gridCol w:w="317"/>
        <w:gridCol w:w="256"/>
        <w:gridCol w:w="2571"/>
      </w:tblGrid>
      <w:tr w:rsidR="00FE7632" w14:paraId="390F6BB9" w14:textId="77777777" w:rsidTr="000B63CC">
        <w:trPr>
          <w:trHeight w:val="575"/>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7764B6" w14:textId="77777777" w:rsidR="00FE7632" w:rsidRDefault="00FE7632" w:rsidP="000B63CC">
            <w:pPr>
              <w:pStyle w:val="A8"/>
              <w:jc w:val="center"/>
              <w:rPr>
                <w:rFonts w:asciiTheme="minorEastAsia" w:eastAsiaTheme="minorEastAsia" w:hAnsiTheme="minorEastAsia" w:cstheme="minorEastAsia"/>
                <w:color w:val="000000" w:themeColor="text1"/>
                <w:lang w:val="zh-TW" w:eastAsia="zh-TW"/>
              </w:rPr>
            </w:pPr>
            <w:r>
              <w:rPr>
                <w:rFonts w:asciiTheme="minorEastAsia" w:eastAsiaTheme="minorEastAsia" w:hAnsiTheme="minorEastAsia" w:cstheme="minorEastAsia" w:hint="eastAsia"/>
                <w:color w:val="000000" w:themeColor="text1"/>
                <w:lang w:val="zh-TW" w:eastAsia="zh-TW"/>
              </w:rPr>
              <w:t>筹建社团全称</w:t>
            </w:r>
          </w:p>
        </w:tc>
        <w:tc>
          <w:tcPr>
            <w:tcW w:w="765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F88CA" w14:textId="77777777" w:rsidR="00FE7632" w:rsidRDefault="00FE7632" w:rsidP="000B63CC">
            <w:pPr>
              <w:pStyle w:val="A8"/>
              <w:jc w:val="righ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     </w:t>
            </w:r>
            <w:r>
              <w:rPr>
                <w:rFonts w:asciiTheme="minorEastAsia" w:eastAsiaTheme="minorEastAsia" w:hAnsiTheme="minorEastAsia" w:cstheme="minorEastAsia" w:hint="eastAsia"/>
                <w:color w:val="000000" w:themeColor="text1"/>
                <w:lang w:val="zh-TW" w:eastAsia="zh-TW"/>
              </w:rPr>
              <w:t>（筹）</w:t>
            </w:r>
          </w:p>
        </w:tc>
      </w:tr>
      <w:tr w:rsidR="00FE7632" w14:paraId="7AB36D4B" w14:textId="77777777" w:rsidTr="000B63CC">
        <w:trPr>
          <w:trHeight w:val="558"/>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A476D8" w14:textId="77777777" w:rsidR="00FE7632" w:rsidRDefault="00FE7632" w:rsidP="000B63CC">
            <w:pPr>
              <w:pStyle w:val="A8"/>
              <w:jc w:val="center"/>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所属校区</w:t>
            </w:r>
          </w:p>
        </w:tc>
        <w:tc>
          <w:tcPr>
            <w:tcW w:w="765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6FFFC2" w14:textId="77777777" w:rsidR="00FE7632" w:rsidRDefault="00FE7632" w:rsidP="000B63CC">
            <w:pPr>
              <w:pStyle w:val="A8"/>
              <w:jc w:val="righ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 </w:t>
            </w:r>
            <w:r>
              <w:rPr>
                <w:rFonts w:asciiTheme="minorEastAsia" w:eastAsiaTheme="minorEastAsia" w:hAnsiTheme="minorEastAsia" w:cstheme="minorEastAsia" w:hint="eastAsia"/>
                <w:color w:val="000000" w:themeColor="text1"/>
              </w:rPr>
              <w:t>（成都校区/遂宁校区）</w:t>
            </w:r>
          </w:p>
        </w:tc>
      </w:tr>
      <w:tr w:rsidR="00FE7632" w14:paraId="74F7F54D" w14:textId="77777777" w:rsidTr="000B63CC">
        <w:trPr>
          <w:trHeight w:val="932"/>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4E2D0" w14:textId="77777777" w:rsidR="00FE7632" w:rsidRDefault="00FE7632" w:rsidP="000B63CC">
            <w:pPr>
              <w:pStyle w:val="A8"/>
              <w:jc w:val="center"/>
              <w:rPr>
                <w:rFonts w:asciiTheme="minorEastAsia" w:eastAsiaTheme="minorEastAsia" w:hAnsiTheme="minorEastAsia" w:cstheme="minorEastAsia"/>
                <w:color w:val="000000" w:themeColor="text1"/>
                <w:lang w:val="zh-TW" w:eastAsia="zh-TW"/>
              </w:rPr>
            </w:pPr>
            <w:r>
              <w:rPr>
                <w:rFonts w:asciiTheme="minorEastAsia" w:eastAsiaTheme="minorEastAsia" w:hAnsiTheme="minorEastAsia" w:cstheme="minorEastAsia" w:hint="eastAsia"/>
                <w:color w:val="000000" w:themeColor="text1"/>
                <w:lang w:val="zh-TW" w:eastAsia="zh-TW"/>
              </w:rPr>
              <w:t>筹建社团</w:t>
            </w:r>
            <w:r>
              <w:rPr>
                <w:rFonts w:asciiTheme="minorEastAsia" w:eastAsiaTheme="minorEastAsia" w:hAnsiTheme="minorEastAsia" w:cstheme="minorEastAsia" w:hint="eastAsia"/>
                <w:color w:val="000000" w:themeColor="text1"/>
                <w:lang w:val="zh-TW"/>
              </w:rPr>
              <w:t>类别</w:t>
            </w:r>
          </w:p>
        </w:tc>
        <w:tc>
          <w:tcPr>
            <w:tcW w:w="765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E161D" w14:textId="77777777" w:rsidR="00FE7632" w:rsidRDefault="00FE7632" w:rsidP="000B63CC">
            <w:pPr>
              <w:pStyle w:val="A8"/>
              <w:ind w:right="62"/>
              <w:jc w:val="left"/>
              <w:rPr>
                <w:rFonts w:asciiTheme="minorEastAsia" w:eastAsiaTheme="minorEastAsia" w:hAnsiTheme="minorEastAsia" w:cstheme="minorEastAsia"/>
                <w:color w:val="000000" w:themeColor="text1"/>
                <w:lang w:val="zh-TW" w:eastAsia="zh-TW"/>
              </w:rPr>
            </w:pPr>
            <w:r>
              <w:rPr>
                <w:rFonts w:asciiTheme="minorEastAsia" w:eastAsiaTheme="minorEastAsia" w:hAnsiTheme="minorEastAsia" w:cstheme="minorEastAsia" w:hint="eastAsia"/>
                <w:color w:val="000000" w:themeColor="text1"/>
                <w:lang w:val="zh-TW" w:eastAsia="zh-TW"/>
              </w:rPr>
              <w:t>[ ]</w:t>
            </w:r>
            <w:r>
              <w:rPr>
                <w:rFonts w:asciiTheme="minorEastAsia" w:eastAsiaTheme="minorEastAsia" w:hAnsiTheme="minorEastAsia" w:cstheme="minorEastAsia" w:hint="eastAsia"/>
                <w:color w:val="000000" w:themeColor="text1"/>
                <w:lang w:val="zh-TW"/>
              </w:rPr>
              <w:t>思想政治</w:t>
            </w:r>
            <w:r>
              <w:rPr>
                <w:rFonts w:asciiTheme="minorEastAsia" w:eastAsiaTheme="minorEastAsia" w:hAnsiTheme="minorEastAsia" w:cstheme="minorEastAsia" w:hint="eastAsia"/>
                <w:color w:val="000000" w:themeColor="text1"/>
                <w:lang w:val="zh-TW" w:eastAsia="zh-TW"/>
              </w:rPr>
              <w:t xml:space="preserve">    [ ]</w:t>
            </w:r>
            <w:r>
              <w:rPr>
                <w:rFonts w:asciiTheme="minorEastAsia" w:eastAsiaTheme="minorEastAsia" w:hAnsiTheme="minorEastAsia" w:cstheme="minorEastAsia" w:hint="eastAsia"/>
                <w:color w:val="000000" w:themeColor="text1"/>
                <w:lang w:val="zh-TW"/>
              </w:rPr>
              <w:t>学术科技</w:t>
            </w:r>
            <w:r>
              <w:rPr>
                <w:rFonts w:asciiTheme="minorEastAsia" w:eastAsiaTheme="minorEastAsia" w:hAnsiTheme="minorEastAsia" w:cstheme="minorEastAsia" w:hint="eastAsia"/>
                <w:color w:val="000000" w:themeColor="text1"/>
                <w:lang w:val="zh-TW" w:eastAsia="zh-TW"/>
              </w:rPr>
              <w:t xml:space="preserve">    [ ]</w:t>
            </w:r>
            <w:r>
              <w:rPr>
                <w:rFonts w:asciiTheme="minorEastAsia" w:eastAsiaTheme="minorEastAsia" w:hAnsiTheme="minorEastAsia" w:cstheme="minorEastAsia" w:hint="eastAsia"/>
                <w:color w:val="000000" w:themeColor="text1"/>
                <w:lang w:val="zh-TW"/>
              </w:rPr>
              <w:t>创新创业</w:t>
            </w:r>
            <w:r>
              <w:rPr>
                <w:rFonts w:asciiTheme="minorEastAsia" w:eastAsiaTheme="minorEastAsia" w:hAnsiTheme="minorEastAsia" w:cstheme="minorEastAsia" w:hint="eastAsia"/>
                <w:color w:val="000000" w:themeColor="text1"/>
                <w:lang w:val="zh-TW" w:eastAsia="zh-TW"/>
              </w:rPr>
              <w:t xml:space="preserve">   [ ]</w:t>
            </w:r>
            <w:r>
              <w:rPr>
                <w:rFonts w:asciiTheme="minorEastAsia" w:eastAsiaTheme="minorEastAsia" w:hAnsiTheme="minorEastAsia" w:cstheme="minorEastAsia" w:hint="eastAsia"/>
                <w:color w:val="000000" w:themeColor="text1"/>
                <w:lang w:val="zh-TW"/>
              </w:rPr>
              <w:t xml:space="preserve">文化体育 </w:t>
            </w:r>
          </w:p>
          <w:p w14:paraId="16131421" w14:textId="77777777" w:rsidR="00FE7632" w:rsidRDefault="00FE7632" w:rsidP="000B63CC">
            <w:pPr>
              <w:pStyle w:val="A8"/>
              <w:ind w:right="62"/>
              <w:jc w:val="left"/>
              <w:rPr>
                <w:rFonts w:asciiTheme="minorEastAsia" w:eastAsiaTheme="minorEastAsia" w:hAnsiTheme="minorEastAsia" w:cstheme="minorEastAsia"/>
                <w:color w:val="000000" w:themeColor="text1"/>
                <w:lang w:eastAsia="zh-TW"/>
              </w:rPr>
            </w:pPr>
            <w:r>
              <w:rPr>
                <w:rFonts w:asciiTheme="minorEastAsia" w:eastAsiaTheme="minorEastAsia" w:hAnsiTheme="minorEastAsia" w:cstheme="minorEastAsia" w:hint="eastAsia"/>
                <w:color w:val="000000" w:themeColor="text1"/>
                <w:lang w:val="zh-TW" w:eastAsia="zh-TW"/>
              </w:rPr>
              <w:t>[ ]志愿公益    [ ]</w:t>
            </w:r>
            <w:r>
              <w:rPr>
                <w:rFonts w:asciiTheme="minorEastAsia" w:eastAsiaTheme="minorEastAsia" w:hAnsiTheme="minorEastAsia" w:cstheme="minorEastAsia" w:hint="eastAsia"/>
                <w:color w:val="000000" w:themeColor="text1"/>
                <w:lang w:eastAsia="zh-TW"/>
              </w:rPr>
              <w:t xml:space="preserve">自律互助    </w:t>
            </w:r>
            <w:r>
              <w:rPr>
                <w:rFonts w:asciiTheme="minorEastAsia" w:eastAsiaTheme="minorEastAsia" w:hAnsiTheme="minorEastAsia" w:cstheme="minorEastAsia" w:hint="eastAsia"/>
                <w:color w:val="000000" w:themeColor="text1"/>
                <w:lang w:val="zh-TW" w:eastAsia="zh-TW"/>
              </w:rPr>
              <w:t>[ ]其他</w:t>
            </w:r>
          </w:p>
        </w:tc>
      </w:tr>
      <w:tr w:rsidR="00FE7632" w14:paraId="3FCF2EE5" w14:textId="77777777" w:rsidTr="000B63CC">
        <w:trPr>
          <w:trHeight w:val="391"/>
          <w:jc w:val="center"/>
        </w:trPr>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8A7777" w14:textId="77777777" w:rsidR="00FE7632" w:rsidRDefault="00FE7632" w:rsidP="000B63CC">
            <w:pPr>
              <w:pStyle w:val="A8"/>
              <w:jc w:val="center"/>
              <w:rPr>
                <w:rFonts w:asciiTheme="minorEastAsia" w:eastAsiaTheme="minorEastAsia" w:hAnsiTheme="minorEastAsia" w:cstheme="minorEastAsia"/>
                <w:color w:val="000000" w:themeColor="text1"/>
                <w:lang w:val="zh-TW" w:eastAsia="zh-TW"/>
              </w:rPr>
            </w:pPr>
            <w:r>
              <w:rPr>
                <w:rFonts w:asciiTheme="minorEastAsia" w:eastAsiaTheme="minorEastAsia" w:hAnsiTheme="minorEastAsia" w:cstheme="minorEastAsia" w:hint="eastAsia"/>
                <w:color w:val="000000" w:themeColor="text1"/>
                <w:lang w:val="zh-TW" w:eastAsia="zh-TW"/>
              </w:rPr>
              <w:t>筹建社团</w:t>
            </w:r>
          </w:p>
          <w:p w14:paraId="46161108" w14:textId="77777777" w:rsidR="00FE7632" w:rsidRDefault="00FE7632" w:rsidP="000B63CC">
            <w:pPr>
              <w:pStyle w:val="A8"/>
              <w:jc w:val="center"/>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lang w:val="zh-TW"/>
              </w:rPr>
              <w:t>发起</w:t>
            </w:r>
            <w:r>
              <w:rPr>
                <w:rFonts w:asciiTheme="minorEastAsia" w:eastAsiaTheme="minorEastAsia" w:hAnsiTheme="minorEastAsia" w:cstheme="minorEastAsia" w:hint="eastAsia"/>
                <w:color w:val="000000" w:themeColor="text1"/>
                <w:lang w:val="zh-TW" w:eastAsia="zh-TW"/>
              </w:rPr>
              <w:t>负责人</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842F6" w14:textId="77777777" w:rsidR="00FE7632" w:rsidRDefault="00FE7632" w:rsidP="000B63CC">
            <w:pPr>
              <w:pStyle w:val="A8"/>
              <w:jc w:val="center"/>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lang w:val="zh-TW" w:eastAsia="zh-TW"/>
              </w:rPr>
              <w:t>姓名</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DB628" w14:textId="77777777" w:rsidR="00FE7632" w:rsidRDefault="00FE7632" w:rsidP="000B63CC">
            <w:pPr>
              <w:pStyle w:val="A8"/>
              <w:ind w:rightChars="25" w:right="53"/>
              <w:jc w:val="center"/>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     </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1C764" w14:textId="77777777" w:rsidR="00FE7632" w:rsidRDefault="00FE7632" w:rsidP="000B63CC">
            <w:pPr>
              <w:pStyle w:val="A8"/>
              <w:jc w:val="center"/>
              <w:rPr>
                <w:rFonts w:asciiTheme="minorEastAsia" w:eastAsiaTheme="minorEastAsia" w:hAnsiTheme="minorEastAsia" w:cstheme="minorEastAsia"/>
                <w:color w:val="000000" w:themeColor="text1"/>
                <w:lang w:val="zh-TW" w:eastAsia="zh-TW"/>
              </w:rPr>
            </w:pPr>
            <w:r>
              <w:rPr>
                <w:rFonts w:asciiTheme="minorEastAsia" w:eastAsiaTheme="minorEastAsia" w:hAnsiTheme="minorEastAsia" w:cstheme="minorEastAsia" w:hint="eastAsia"/>
                <w:color w:val="000000" w:themeColor="text1"/>
                <w:lang w:val="zh-TW" w:eastAsia="zh-TW"/>
              </w:rPr>
              <w:t>性别 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B1D46" w14:textId="77777777" w:rsidR="00FE7632" w:rsidRDefault="00FE7632" w:rsidP="000B63CC">
            <w:pPr>
              <w:pStyle w:val="A8"/>
              <w:jc w:val="center"/>
              <w:rPr>
                <w:rFonts w:asciiTheme="minorEastAsia" w:eastAsiaTheme="minorEastAsia" w:hAnsiTheme="minorEastAsia" w:cstheme="minorEastAsia"/>
                <w:color w:val="000000" w:themeColor="text1"/>
                <w:lang w:val="zh-TW" w:eastAsia="zh-TW"/>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7EC705" w14:textId="77777777" w:rsidR="00FE7632" w:rsidRDefault="00FE7632" w:rsidP="000B63CC">
            <w:pPr>
              <w:pStyle w:val="A8"/>
              <w:jc w:val="center"/>
              <w:rPr>
                <w:rFonts w:asciiTheme="minorEastAsia" w:eastAsiaTheme="minorEastAsia" w:hAnsiTheme="minorEastAsia" w:cstheme="minorEastAsia"/>
                <w:color w:val="000000" w:themeColor="text1"/>
                <w:lang w:val="zh-TW" w:eastAsia="zh-TW"/>
              </w:rPr>
            </w:pPr>
            <w:r>
              <w:rPr>
                <w:rFonts w:asciiTheme="minorEastAsia" w:eastAsiaTheme="minorEastAsia" w:hAnsiTheme="minorEastAsia" w:cstheme="minorEastAsia" w:hint="eastAsia"/>
                <w:color w:val="000000" w:themeColor="text1"/>
                <w:lang w:val="zh-TW" w:eastAsia="zh-TW"/>
              </w:rPr>
              <w:t>学院</w:t>
            </w: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5D452" w14:textId="77777777" w:rsidR="00FE7632" w:rsidRDefault="00FE7632" w:rsidP="000B63CC">
            <w:pPr>
              <w:pStyle w:val="A8"/>
              <w:jc w:val="center"/>
              <w:rPr>
                <w:rFonts w:asciiTheme="minorEastAsia" w:eastAsiaTheme="minorEastAsia" w:hAnsiTheme="minorEastAsia" w:cstheme="minorEastAsia"/>
                <w:color w:val="000000" w:themeColor="text1"/>
              </w:rPr>
            </w:pPr>
          </w:p>
        </w:tc>
      </w:tr>
      <w:tr w:rsidR="00FE7632" w14:paraId="3CC28607" w14:textId="77777777" w:rsidTr="000B63CC">
        <w:trPr>
          <w:trHeight w:val="259"/>
          <w:jc w:val="center"/>
        </w:trPr>
        <w:tc>
          <w:tcPr>
            <w:tcW w:w="1640" w:type="dxa"/>
            <w:vMerge/>
            <w:tcBorders>
              <w:top w:val="single" w:sz="4" w:space="0" w:color="000000"/>
              <w:left w:val="single" w:sz="4" w:space="0" w:color="000000"/>
              <w:bottom w:val="single" w:sz="4" w:space="0" w:color="000000"/>
              <w:right w:val="single" w:sz="4" w:space="0" w:color="000000"/>
            </w:tcBorders>
            <w:shd w:val="clear" w:color="auto" w:fill="auto"/>
          </w:tcPr>
          <w:p w14:paraId="0A46F09E" w14:textId="77777777" w:rsidR="00FE7632" w:rsidRDefault="00FE7632" w:rsidP="000B63CC">
            <w:pPr>
              <w:rPr>
                <w:rFonts w:asciiTheme="minorEastAsia" w:hAnsiTheme="minorEastAsia" w:cstheme="minorEastAsia"/>
                <w:color w:val="000000" w:themeColor="text1"/>
                <w:szCs w:val="21"/>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9A6AD" w14:textId="77777777" w:rsidR="00FE7632" w:rsidRDefault="00FE7632" w:rsidP="000B63CC">
            <w:pPr>
              <w:pStyle w:val="A8"/>
              <w:jc w:val="center"/>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lang w:val="zh-TW"/>
              </w:rPr>
              <w:t>班级</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CC2D69" w14:textId="77777777" w:rsidR="00FE7632" w:rsidRDefault="00FE7632" w:rsidP="000B63CC">
            <w:pPr>
              <w:pStyle w:val="A8"/>
              <w:jc w:val="center"/>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F70AEE" w14:textId="77777777" w:rsidR="00FE7632" w:rsidRDefault="00FE7632" w:rsidP="000B63CC">
            <w:pPr>
              <w:pStyle w:val="A8"/>
              <w:jc w:val="center"/>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lang w:val="zh-TW" w:eastAsia="zh-TW"/>
              </w:rPr>
              <w:t>联系方式</w:t>
            </w:r>
          </w:p>
        </w:tc>
        <w:tc>
          <w:tcPr>
            <w:tcW w:w="31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6B3AFB" w14:textId="77777777" w:rsidR="00FE7632" w:rsidRDefault="00FE7632" w:rsidP="000B63CC">
            <w:pPr>
              <w:pStyle w:val="A8"/>
              <w:jc w:val="center"/>
              <w:rPr>
                <w:rFonts w:asciiTheme="minorEastAsia" w:eastAsiaTheme="minorEastAsia" w:hAnsiTheme="minorEastAsia" w:cstheme="minorEastAsia"/>
                <w:color w:val="000000" w:themeColor="text1"/>
              </w:rPr>
            </w:pPr>
          </w:p>
        </w:tc>
      </w:tr>
      <w:tr w:rsidR="00FE7632" w14:paraId="350C109C" w14:textId="77777777" w:rsidTr="000B63CC">
        <w:trPr>
          <w:trHeight w:val="1304"/>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9C8207" w14:textId="77777777" w:rsidR="00FE7632" w:rsidRDefault="00FE7632" w:rsidP="000B63CC">
            <w:pPr>
              <w:pStyle w:val="A8"/>
              <w:jc w:val="center"/>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lang w:val="zh-TW" w:eastAsia="zh-TW"/>
              </w:rPr>
              <w:t>组织机构</w:t>
            </w:r>
          </w:p>
        </w:tc>
        <w:tc>
          <w:tcPr>
            <w:tcW w:w="765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504F5" w14:textId="77777777" w:rsidR="00FE7632" w:rsidRDefault="00FE7632" w:rsidP="000B63CC">
            <w:pPr>
              <w:pStyle w:val="A8"/>
              <w:jc w:val="center"/>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     </w:t>
            </w:r>
          </w:p>
        </w:tc>
      </w:tr>
      <w:tr w:rsidR="00FE7632" w14:paraId="3DE0D997" w14:textId="77777777" w:rsidTr="000B63CC">
        <w:trPr>
          <w:trHeight w:val="461"/>
          <w:jc w:val="center"/>
        </w:trPr>
        <w:tc>
          <w:tcPr>
            <w:tcW w:w="16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AE5EFD7" w14:textId="77777777" w:rsidR="00FE7632" w:rsidRDefault="00FE7632" w:rsidP="000B63CC">
            <w:pPr>
              <w:pStyle w:val="A8"/>
              <w:jc w:val="center"/>
              <w:rPr>
                <w:rFonts w:asciiTheme="minorEastAsia" w:eastAsiaTheme="minorEastAsia" w:hAnsiTheme="minorEastAsia" w:cstheme="minorEastAsia"/>
                <w:color w:val="000000" w:themeColor="text1"/>
                <w:lang w:val="zh-TW" w:eastAsia="zh-TW"/>
              </w:rPr>
            </w:pPr>
            <w:r>
              <w:rPr>
                <w:rFonts w:asciiTheme="minorEastAsia" w:eastAsiaTheme="minorEastAsia" w:hAnsiTheme="minorEastAsia" w:cstheme="minorEastAsia" w:hint="eastAsia"/>
                <w:color w:val="000000" w:themeColor="text1"/>
                <w:lang w:val="zh-TW" w:eastAsia="zh-TW"/>
              </w:rPr>
              <w:t>指导教师信息</w:t>
            </w:r>
          </w:p>
        </w:tc>
        <w:tc>
          <w:tcPr>
            <w:tcW w:w="1344" w:type="dxa"/>
            <w:gridSpan w:val="2"/>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522EC34D" w14:textId="77777777" w:rsidR="00FE7632" w:rsidRDefault="00FE7632" w:rsidP="000B63CC">
            <w:pPr>
              <w:pStyle w:val="A8"/>
              <w:jc w:val="center"/>
              <w:rPr>
                <w:rFonts w:asciiTheme="minorEastAsia" w:eastAsiaTheme="minorEastAsia" w:hAnsiTheme="minorEastAsia" w:cstheme="minorEastAsia"/>
                <w:color w:val="000000" w:themeColor="text1"/>
                <w:lang w:val="zh-TW" w:eastAsia="zh-TW"/>
              </w:rPr>
            </w:pPr>
            <w:r>
              <w:rPr>
                <w:rFonts w:asciiTheme="minorEastAsia" w:eastAsiaTheme="minorEastAsia" w:hAnsiTheme="minorEastAsia" w:cstheme="minorEastAsia" w:hint="eastAsia"/>
                <w:color w:val="000000" w:themeColor="text1"/>
                <w:lang w:val="zh-TW" w:eastAsia="zh-TW"/>
              </w:rPr>
              <w:t>姓名</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0743A7" w14:textId="77777777" w:rsidR="00FE7632" w:rsidRDefault="00FE7632" w:rsidP="000B63CC">
            <w:pPr>
              <w:pStyle w:val="A8"/>
              <w:jc w:val="center"/>
              <w:rPr>
                <w:rFonts w:asciiTheme="minorEastAsia" w:eastAsiaTheme="minorEastAsia" w:hAnsiTheme="minorEastAsia" w:cstheme="minorEastAsia"/>
                <w:color w:val="000000" w:themeColor="text1"/>
                <w:lang w:val="zh-TW" w:eastAsia="zh-TW"/>
              </w:rPr>
            </w:pPr>
          </w:p>
        </w:tc>
        <w:tc>
          <w:tcPr>
            <w:tcW w:w="15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BB3FFA" w14:textId="77777777" w:rsidR="00FE7632" w:rsidRDefault="00FE7632" w:rsidP="000B63CC">
            <w:pPr>
              <w:pStyle w:val="A8"/>
              <w:jc w:val="center"/>
              <w:rPr>
                <w:rFonts w:asciiTheme="minorEastAsia" w:eastAsiaTheme="minorEastAsia" w:hAnsiTheme="minorEastAsia" w:cstheme="minorEastAsia"/>
                <w:color w:val="000000" w:themeColor="text1"/>
                <w:lang w:val="zh-TW" w:eastAsia="zh-TW"/>
              </w:rPr>
            </w:pPr>
            <w:r>
              <w:rPr>
                <w:rFonts w:asciiTheme="minorEastAsia" w:eastAsiaTheme="minorEastAsia" w:hAnsiTheme="minorEastAsia" w:cstheme="minorEastAsia" w:hint="eastAsia"/>
                <w:color w:val="000000" w:themeColor="text1"/>
                <w:lang w:val="zh-TW" w:eastAsia="zh-TW"/>
              </w:rPr>
              <w:t>所在部门</w:t>
            </w:r>
          </w:p>
        </w:tc>
        <w:tc>
          <w:tcPr>
            <w:tcW w:w="28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921949" w14:textId="77777777" w:rsidR="00FE7632" w:rsidRDefault="00FE7632" w:rsidP="000B63CC">
            <w:pPr>
              <w:pStyle w:val="A8"/>
              <w:jc w:val="center"/>
              <w:rPr>
                <w:rFonts w:asciiTheme="minorEastAsia" w:eastAsiaTheme="minorEastAsia" w:hAnsiTheme="minorEastAsia" w:cstheme="minorEastAsia"/>
                <w:color w:val="000000" w:themeColor="text1"/>
                <w:lang w:eastAsia="zh-TW"/>
              </w:rPr>
            </w:pPr>
          </w:p>
        </w:tc>
      </w:tr>
      <w:tr w:rsidR="00FE7632" w14:paraId="59E7E565" w14:textId="77777777" w:rsidTr="000B63CC">
        <w:trPr>
          <w:trHeight w:val="171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08480D" w14:textId="77777777" w:rsidR="00FE7632" w:rsidRDefault="00FE7632" w:rsidP="000B63CC">
            <w:pPr>
              <w:pStyle w:val="A8"/>
              <w:jc w:val="center"/>
              <w:rPr>
                <w:rFonts w:asciiTheme="minorEastAsia" w:eastAsiaTheme="minorEastAsia" w:hAnsiTheme="minorEastAsia" w:cstheme="minorEastAsia"/>
                <w:color w:val="000000" w:themeColor="text1"/>
                <w:lang w:val="zh-TW"/>
              </w:rPr>
            </w:pPr>
            <w:r>
              <w:rPr>
                <w:rFonts w:asciiTheme="minorEastAsia" w:eastAsiaTheme="minorEastAsia" w:hAnsiTheme="minorEastAsia" w:cstheme="minorEastAsia" w:hint="eastAsia"/>
                <w:color w:val="000000" w:themeColor="text1"/>
                <w:lang w:val="zh-TW"/>
              </w:rPr>
              <w:t>拟开展</w:t>
            </w:r>
          </w:p>
          <w:p w14:paraId="36C0FE87" w14:textId="77777777" w:rsidR="00FE7632" w:rsidRDefault="00FE7632" w:rsidP="000B63CC">
            <w:pPr>
              <w:pStyle w:val="A8"/>
              <w:jc w:val="center"/>
              <w:rPr>
                <w:rFonts w:asciiTheme="minorEastAsia" w:eastAsiaTheme="minorEastAsia" w:hAnsiTheme="minorEastAsia" w:cstheme="minorEastAsia"/>
                <w:color w:val="000000" w:themeColor="text1"/>
                <w:lang w:val="zh-TW"/>
              </w:rPr>
            </w:pPr>
            <w:r>
              <w:rPr>
                <w:rFonts w:asciiTheme="minorEastAsia" w:eastAsiaTheme="minorEastAsia" w:hAnsiTheme="minorEastAsia" w:cstheme="minorEastAsia" w:hint="eastAsia"/>
                <w:color w:val="000000" w:themeColor="text1"/>
                <w:lang w:val="zh-TW"/>
              </w:rPr>
              <w:t>活动项目</w:t>
            </w:r>
          </w:p>
        </w:tc>
        <w:tc>
          <w:tcPr>
            <w:tcW w:w="765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F158C9" w14:textId="77777777" w:rsidR="00FE7632" w:rsidRDefault="00FE7632" w:rsidP="000B63CC">
            <w:pPr>
              <w:rPr>
                <w:rFonts w:asciiTheme="minorEastAsia" w:hAnsiTheme="minorEastAsia" w:cstheme="minorEastAsia"/>
                <w:color w:val="000000" w:themeColor="text1"/>
                <w:szCs w:val="21"/>
              </w:rPr>
            </w:pPr>
          </w:p>
        </w:tc>
      </w:tr>
      <w:tr w:rsidR="00FE7632" w14:paraId="0BF7BEDB" w14:textId="77777777" w:rsidTr="000B63CC">
        <w:trPr>
          <w:trHeight w:val="1284"/>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582D62" w14:textId="77777777" w:rsidR="00FE7632" w:rsidRDefault="00FE7632" w:rsidP="000B63CC">
            <w:pPr>
              <w:pStyle w:val="A8"/>
              <w:jc w:val="center"/>
              <w:rPr>
                <w:rFonts w:asciiTheme="minorEastAsia" w:eastAsiaTheme="minorEastAsia" w:hAnsiTheme="minorEastAsia" w:cstheme="minorEastAsia"/>
                <w:color w:val="000000" w:themeColor="text1"/>
                <w:lang w:val="zh-TW" w:eastAsia="zh-TW"/>
              </w:rPr>
            </w:pPr>
            <w:r>
              <w:rPr>
                <w:rFonts w:asciiTheme="minorEastAsia" w:eastAsiaTheme="minorEastAsia" w:hAnsiTheme="minorEastAsia" w:cstheme="minorEastAsia" w:hint="eastAsia"/>
                <w:color w:val="000000" w:themeColor="text1"/>
              </w:rPr>
              <w:t>大学生</w:t>
            </w:r>
            <w:r>
              <w:rPr>
                <w:rFonts w:asciiTheme="minorEastAsia" w:eastAsiaTheme="minorEastAsia" w:hAnsiTheme="minorEastAsia" w:cstheme="minorEastAsia" w:hint="eastAsia"/>
                <w:color w:val="000000" w:themeColor="text1"/>
                <w:lang w:val="zh-TW"/>
              </w:rPr>
              <w:t>社团管理部</w:t>
            </w:r>
            <w:r>
              <w:rPr>
                <w:rFonts w:asciiTheme="minorEastAsia" w:eastAsiaTheme="minorEastAsia" w:hAnsiTheme="minorEastAsia" w:cstheme="minorEastAsia" w:hint="eastAsia"/>
                <w:color w:val="000000" w:themeColor="text1"/>
                <w:lang w:val="zh-TW" w:eastAsia="zh-TW"/>
              </w:rPr>
              <w:t>意见</w:t>
            </w:r>
          </w:p>
        </w:tc>
        <w:tc>
          <w:tcPr>
            <w:tcW w:w="765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D1CC56" w14:textId="77777777" w:rsidR="00FE7632" w:rsidRDefault="00FE7632" w:rsidP="000B63CC">
            <w:pPr>
              <w:jc w:val="center"/>
              <w:rPr>
                <w:rFonts w:ascii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 w:val="21"/>
                <w:szCs w:val="21"/>
              </w:rPr>
              <w:t xml:space="preserve">                                            </w:t>
            </w:r>
          </w:p>
          <w:p w14:paraId="2898E0E0" w14:textId="77777777" w:rsidR="00FE7632" w:rsidRDefault="00FE7632" w:rsidP="000B63CC">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 w:val="21"/>
                <w:szCs w:val="21"/>
              </w:rPr>
              <w:t xml:space="preserve">                                 </w:t>
            </w:r>
            <w:r>
              <w:rPr>
                <w:rFonts w:asciiTheme="minorEastAsia" w:eastAsiaTheme="minorEastAsia" w:hAnsiTheme="minorEastAsia" w:cstheme="minorEastAsia" w:hint="eastAsia"/>
                <w:color w:val="000000" w:themeColor="text1"/>
                <w:sz w:val="21"/>
                <w:szCs w:val="21"/>
              </w:rPr>
              <w:t xml:space="preserve">签名（盖章）：  </w:t>
            </w:r>
          </w:p>
        </w:tc>
      </w:tr>
      <w:tr w:rsidR="00FE7632" w14:paraId="7D1987B6" w14:textId="77777777" w:rsidTr="000B63CC">
        <w:trPr>
          <w:trHeight w:val="124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6183FE" w14:textId="77777777" w:rsidR="00FE7632" w:rsidRDefault="00FE7632" w:rsidP="000B63CC">
            <w:pPr>
              <w:pStyle w:val="A8"/>
              <w:jc w:val="center"/>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lang w:val="zh-TW" w:eastAsia="zh-TW"/>
              </w:rPr>
              <w:t>校团委意见</w:t>
            </w:r>
          </w:p>
        </w:tc>
        <w:tc>
          <w:tcPr>
            <w:tcW w:w="765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17619" w14:textId="77777777" w:rsidR="00FE7632" w:rsidRDefault="00FE7632" w:rsidP="000B63CC">
            <w:pPr>
              <w:jc w:val="center"/>
              <w:rPr>
                <w:rFonts w:ascii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 w:val="21"/>
                <w:szCs w:val="21"/>
              </w:rPr>
              <w:t xml:space="preserve">                                          </w:t>
            </w:r>
          </w:p>
          <w:p w14:paraId="1AEC7A38" w14:textId="77777777" w:rsidR="00FE7632" w:rsidRDefault="00FE7632" w:rsidP="000B63CC">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 w:val="21"/>
                <w:szCs w:val="21"/>
              </w:rPr>
              <w:t xml:space="preserve">                                 </w:t>
            </w:r>
            <w:r>
              <w:rPr>
                <w:rFonts w:asciiTheme="minorEastAsia" w:eastAsiaTheme="minorEastAsia" w:hAnsiTheme="minorEastAsia" w:cstheme="minorEastAsia" w:hint="eastAsia"/>
                <w:color w:val="000000" w:themeColor="text1"/>
                <w:sz w:val="21"/>
                <w:szCs w:val="21"/>
              </w:rPr>
              <w:t xml:space="preserve">签名（盖章）：  </w:t>
            </w:r>
          </w:p>
        </w:tc>
      </w:tr>
    </w:tbl>
    <w:p w14:paraId="64D8396C" w14:textId="77777777" w:rsidR="00C65CC1" w:rsidRDefault="00C65CC1">
      <w:pPr>
        <w:rPr>
          <w:rFonts w:hint="eastAsia"/>
        </w:rPr>
      </w:pPr>
    </w:p>
    <w:sectPr w:rsidR="00C65CC1">
      <w:footerReference w:type="default" r:id="rId7"/>
      <w:pgSz w:w="11900" w:h="16840"/>
      <w:pgMar w:top="2098" w:right="1531" w:bottom="1984" w:left="1531" w:header="850" w:footer="170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0A5D" w14:textId="77777777" w:rsidR="000D641B" w:rsidRDefault="000D641B" w:rsidP="00FE7632">
      <w:r>
        <w:separator/>
      </w:r>
    </w:p>
  </w:endnote>
  <w:endnote w:type="continuationSeparator" w:id="0">
    <w:p w14:paraId="4B76454B" w14:textId="77777777" w:rsidR="000D641B" w:rsidRDefault="000D641B" w:rsidP="00FE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default"/>
    <w:sig w:usb0="00000000" w:usb1="00000000"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4744" w14:textId="77777777" w:rsidR="00527B45" w:rsidRDefault="00000000">
    <w:r>
      <w:rPr>
        <w:noProof/>
      </w:rPr>
      <mc:AlternateContent>
        <mc:Choice Requires="wps">
          <w:drawing>
            <wp:anchor distT="0" distB="0" distL="114300" distR="114300" simplePos="0" relativeHeight="251659264" behindDoc="0" locked="0" layoutInCell="1" allowOverlap="1" wp14:anchorId="375B52C0" wp14:editId="458270EF">
              <wp:simplePos x="0" y="0"/>
              <wp:positionH relativeFrom="margin">
                <wp:align>center</wp:align>
              </wp:positionH>
              <wp:positionV relativeFrom="paragraph">
                <wp:posOffset>0</wp:posOffset>
              </wp:positionV>
              <wp:extent cx="58420" cy="139700"/>
              <wp:effectExtent l="0" t="0" r="11430" b="6350"/>
              <wp:wrapNone/>
              <wp:docPr id="5" name="文本框 5"/>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14:paraId="3F55B735" w14:textId="77777777" w:rsidR="00527B45" w:rsidRDefault="00000000">
                          <w:pPr>
                            <w:rPr>
                              <w:rFonts w:eastAsia="宋体"/>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75B52C0" id="_x0000_t202" coordsize="21600,21600" o:spt="202" path="m,l,21600r21600,l21600,xe">
              <v:stroke joinstyle="miter"/>
              <v:path gradientshapeok="t" o:connecttype="rect"/>
            </v:shapetype>
            <v:shape id="文本框 5" o:spid="_x0000_s1026" type="#_x0000_t202" style="position:absolute;left:0;text-align:left;margin-left:0;margin-top:0;width:4.6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3d8wEAAN4DAAAOAAAAZHJzL2Uyb0RvYy54bWysU11v0zAUfUfiP1h+p0k7NkbUdCqbipAq&#10;Nqkgnl3HaSI5vpbtNim/nmO3adHgCfHinPh+n3s8fxg6zQ7K+ZZMyaeTnDNlJFWt2ZX8+7fVu3vO&#10;fBCmEpqMKvlRef6wePtm3ttCzaghXSnHkMT4orclb0KwRZZ52ahO+AlZZWCsyXUi4NftssqJHtk7&#10;nc3y/C7ryVXWkVTe4/bpZOSLlL+ulQzPde1VYLrk6C2k06VzG89sMRfFzgnbtPLchviHLjrRGhS9&#10;pHoSQbC9a/9I1bXSkac6TCR1GdV1K1WaAdNM81fTbBphVZoF5Hh7ocn/v7Ty62FjXxwLwycasMBI&#10;SG994XEZ5xlq18UvOmWwg8LjhTY1BCZxeXv/fgaDhGV68/FDnljNrrHW+fBZUcciKLnDUhJX4rD2&#10;AfXgOrrEUoZWrdZpMdqwvuR3N7d5CrhYEKENAq+dRhSG7XBuf0vVEVM5Oi3cW7lqUXwtfHgRDhtG&#10;v1BteMZRa0IROiPOGnI//3Yf/UE8rJz1UEzJDSTNmf5isJAorhG4EWxHYPbdI0GCU7wGKxNEgAt6&#10;hLWj7gekvIw1YBJGolLJwwgfw0m1eApSLZfJCRKyIqzNxsqYOpLn7XIfQGDiNZJyYuLMFUSU6D4L&#10;Pqr09//kdX2Wi18AAAD//wMAUEsDBBQABgAIAAAAIQDSNkR82AAAAAIBAAAPAAAAZHJzL2Rvd25y&#10;ZXYueG1sTI/BTsMwEETvSP0Ha5G4UYeAUAlxqlIRjkg0PXB04yUJ2OvIdtPw9yxc6GWl0Yxm3pbr&#10;2VkxYYiDJwU3ywwEUuvNQJ2CfVNfr0DEpMlo6wkVfGOEdbW4KHVh/InecNqlTnAJxUIr6FMaCylj&#10;26PTcelHJPY+fHA6sQydNEGfuNxZmWfZvXR6IF7o9YjbHtuv3dEp2NZNEyaMwb7jS337+fp0h8+z&#10;UleX8+YRRMI5/YfhF5/RoWKmgz+SicIq4EfS32XvIQdxUJDnGciqlOfo1Q8AAAD//wMAUEsBAi0A&#10;FAAGAAgAAAAhALaDOJL+AAAA4QEAABMAAAAAAAAAAAAAAAAAAAAAAFtDb250ZW50X1R5cGVzXS54&#10;bWxQSwECLQAUAAYACAAAACEAOP0h/9YAAACUAQAACwAAAAAAAAAAAAAAAAAvAQAAX3JlbHMvLnJl&#10;bHNQSwECLQAUAAYACAAAACEAV6f93fMBAADeAwAADgAAAAAAAAAAAAAAAAAuAgAAZHJzL2Uyb0Rv&#10;Yy54bWxQSwECLQAUAAYACAAAACEA0jZEfNgAAAACAQAADwAAAAAAAAAAAAAAAABNBAAAZHJzL2Rv&#10;d25yZXYueG1sUEsFBgAAAAAEAAQA8wAAAFIFAAAAAA==&#10;" filled="f" stroked="f" strokeweight=".5pt">
              <v:textbox style="mso-fit-shape-to-text:t" inset="0,0,0,0">
                <w:txbxContent>
                  <w:p w14:paraId="3F55B735" w14:textId="77777777" w:rsidR="00527B45" w:rsidRDefault="00000000">
                    <w:pPr>
                      <w:rPr>
                        <w:rFonts w:eastAsia="宋体"/>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B495D" w14:textId="77777777" w:rsidR="000D641B" w:rsidRDefault="000D641B" w:rsidP="00FE7632">
      <w:r>
        <w:separator/>
      </w:r>
    </w:p>
  </w:footnote>
  <w:footnote w:type="continuationSeparator" w:id="0">
    <w:p w14:paraId="4B01729C" w14:textId="77777777" w:rsidR="000D641B" w:rsidRDefault="000D641B" w:rsidP="00FE7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871410"/>
    <w:multiLevelType w:val="singleLevel"/>
    <w:tmpl w:val="AE871410"/>
    <w:lvl w:ilvl="0">
      <w:start w:val="6"/>
      <w:numFmt w:val="chineseCounting"/>
      <w:suff w:val="nothing"/>
      <w:lvlText w:val="（%1）"/>
      <w:lvlJc w:val="left"/>
      <w:rPr>
        <w:rFonts w:hint="eastAsia"/>
      </w:rPr>
    </w:lvl>
  </w:abstractNum>
  <w:num w:numId="1" w16cid:durableId="942809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BF"/>
    <w:rsid w:val="000D641B"/>
    <w:rsid w:val="001F1BBF"/>
    <w:rsid w:val="00C65CC1"/>
    <w:rsid w:val="00FE7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9CA78"/>
  <w15:chartTrackingRefBased/>
  <w15:docId w15:val="{96414019-70F1-49EE-9BBB-59383363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632"/>
    <w:pPr>
      <w:widowControl w:val="0"/>
      <w:jc w:val="both"/>
    </w:pPr>
    <w:rPr>
      <w:szCs w:val="24"/>
    </w:rPr>
  </w:style>
  <w:style w:type="paragraph" w:styleId="1">
    <w:name w:val="heading 1"/>
    <w:basedOn w:val="a"/>
    <w:next w:val="a"/>
    <w:link w:val="10"/>
    <w:qFormat/>
    <w:rsid w:val="00FE7632"/>
    <w:pPr>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6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E7632"/>
    <w:rPr>
      <w:sz w:val="18"/>
      <w:szCs w:val="18"/>
    </w:rPr>
  </w:style>
  <w:style w:type="paragraph" w:styleId="a5">
    <w:name w:val="footer"/>
    <w:basedOn w:val="a"/>
    <w:link w:val="a6"/>
    <w:uiPriority w:val="99"/>
    <w:unhideWhenUsed/>
    <w:rsid w:val="00FE7632"/>
    <w:pPr>
      <w:tabs>
        <w:tab w:val="center" w:pos="4153"/>
        <w:tab w:val="right" w:pos="8306"/>
      </w:tabs>
      <w:snapToGrid w:val="0"/>
      <w:jc w:val="left"/>
    </w:pPr>
    <w:rPr>
      <w:sz w:val="18"/>
      <w:szCs w:val="18"/>
    </w:rPr>
  </w:style>
  <w:style w:type="character" w:customStyle="1" w:styleId="a6">
    <w:name w:val="页脚 字符"/>
    <w:basedOn w:val="a0"/>
    <w:link w:val="a5"/>
    <w:uiPriority w:val="99"/>
    <w:rsid w:val="00FE7632"/>
    <w:rPr>
      <w:sz w:val="18"/>
      <w:szCs w:val="18"/>
    </w:rPr>
  </w:style>
  <w:style w:type="character" w:customStyle="1" w:styleId="10">
    <w:name w:val="标题 1 字符"/>
    <w:basedOn w:val="a0"/>
    <w:link w:val="1"/>
    <w:rsid w:val="00FE7632"/>
    <w:rPr>
      <w:rFonts w:ascii="宋体" w:eastAsia="宋体" w:hAnsi="宋体" w:cs="Times New Roman"/>
      <w:b/>
      <w:kern w:val="44"/>
      <w:sz w:val="48"/>
      <w:szCs w:val="48"/>
    </w:rPr>
  </w:style>
  <w:style w:type="character" w:styleId="a7">
    <w:name w:val="Strong"/>
    <w:basedOn w:val="a0"/>
    <w:qFormat/>
    <w:rsid w:val="00FE7632"/>
    <w:rPr>
      <w:b/>
    </w:rPr>
  </w:style>
  <w:style w:type="paragraph" w:customStyle="1" w:styleId="A8">
    <w:name w:val="正文 A"/>
    <w:qFormat/>
    <w:rsid w:val="00FE7632"/>
    <w:pPr>
      <w:widowControl w:val="0"/>
      <w:jc w:val="both"/>
    </w:pPr>
    <w:rPr>
      <w:rFonts w:ascii="Times New Roman" w:eastAsia="Arial Unicode MS" w:hAnsi="Times New Roman" w:cs="Arial Unicode MS"/>
      <w:color w:val="000000"/>
      <w:szCs w:val="21"/>
      <w:u w:color="000000"/>
    </w:rPr>
  </w:style>
  <w:style w:type="table" w:customStyle="1" w:styleId="TableNormal">
    <w:name w:val="Table Normal"/>
    <w:qFormat/>
    <w:rsid w:val="00FE7632"/>
    <w:rPr>
      <w:rFonts w:ascii="Times New Roman" w:eastAsia="宋体" w:hAnsi="Times New Roman" w:cs="Times New Roman"/>
      <w:kern w:val="0"/>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 鹏程</dc:creator>
  <cp:keywords/>
  <dc:description/>
  <cp:lastModifiedBy>邓 鹏程</cp:lastModifiedBy>
  <cp:revision>2</cp:revision>
  <dcterms:created xsi:type="dcterms:W3CDTF">2022-10-25T07:17:00Z</dcterms:created>
  <dcterms:modified xsi:type="dcterms:W3CDTF">2022-10-25T07:17:00Z</dcterms:modified>
</cp:coreProperties>
</file>