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tblCellSpacing w:w="0" w:type="dxa"/>
        <w:tblLayout w:type="fixed"/>
        <w:tblCellMar>
          <w:left w:w="0" w:type="dxa"/>
          <w:right w:w="0" w:type="dxa"/>
        </w:tblCellMar>
        <w:tblLook w:val="04A0" w:firstRow="1" w:lastRow="0" w:firstColumn="1" w:lastColumn="0" w:noHBand="0" w:noVBand="1"/>
      </w:tblPr>
      <w:tblGrid>
        <w:gridCol w:w="8306"/>
      </w:tblGrid>
      <w:tr w:rsidR="009D271F" w:rsidRPr="003071B3">
        <w:trPr>
          <w:tblCellSpacing w:w="0" w:type="dxa"/>
        </w:trPr>
        <w:tc>
          <w:tcPr>
            <w:tcW w:w="8306" w:type="dxa"/>
            <w:tcMar>
              <w:top w:w="300" w:type="dxa"/>
              <w:left w:w="0" w:type="dxa"/>
              <w:bottom w:w="0" w:type="dxa"/>
              <w:right w:w="0" w:type="dxa"/>
            </w:tcMar>
            <w:vAlign w:val="center"/>
          </w:tcPr>
          <w:p w:rsidR="009D271F" w:rsidRPr="003071B3" w:rsidRDefault="00465160" w:rsidP="00845159">
            <w:pPr>
              <w:spacing w:beforeLines="100" w:before="312" w:afterLines="100" w:after="312" w:line="520" w:lineRule="exact"/>
              <w:contextualSpacing/>
              <w:jc w:val="center"/>
              <w:rPr>
                <w:rFonts w:ascii="方正小标宋简体" w:eastAsia="方正小标宋简体" w:hAnsi="黑体" w:cs="黑体"/>
                <w:sz w:val="32"/>
                <w:szCs w:val="32"/>
              </w:rPr>
            </w:pPr>
            <w:bookmarkStart w:id="0" w:name="_GoBack"/>
            <w:bookmarkEnd w:id="0"/>
            <w:r w:rsidRPr="003071B3">
              <w:rPr>
                <w:rFonts w:ascii="方正小标宋简体" w:eastAsia="方正小标宋简体" w:hAnsi="黑体" w:cs="黑体" w:hint="eastAsia"/>
                <w:sz w:val="32"/>
                <w:szCs w:val="32"/>
              </w:rPr>
              <w:t>四川文轩职业学院毕业证书发放管理办法</w:t>
            </w:r>
          </w:p>
        </w:tc>
      </w:tr>
      <w:tr w:rsidR="009D271F" w:rsidRPr="003071B3">
        <w:trPr>
          <w:tblCellSpacing w:w="0" w:type="dxa"/>
        </w:trPr>
        <w:tc>
          <w:tcPr>
            <w:tcW w:w="8306" w:type="dxa"/>
            <w:tcMar>
              <w:top w:w="0" w:type="dxa"/>
              <w:left w:w="300" w:type="dxa"/>
              <w:bottom w:w="0" w:type="dxa"/>
              <w:right w:w="300" w:type="dxa"/>
            </w:tcMar>
            <w:vAlign w:val="center"/>
          </w:tcPr>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毕业证书是衡量毕业学生是否合格，表明学生能力的重要证件，为了维护学历的权威性和严肃性。根据《中华人民共和国高等教育法》，结合我院实际情况，特制定《四川文轩职业学院毕业证书发放管理办法》。</w:t>
            </w:r>
          </w:p>
          <w:p w:rsidR="009D271F" w:rsidRPr="003071B3" w:rsidRDefault="00465160" w:rsidP="003071B3">
            <w:pPr>
              <w:spacing w:line="520" w:lineRule="exact"/>
              <w:ind w:firstLineChars="200" w:firstLine="562"/>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b/>
                <w:color w:val="000000"/>
                <w:kern w:val="0"/>
                <w:sz w:val="28"/>
                <w:szCs w:val="28"/>
              </w:rPr>
              <w:t>第一条</w:t>
            </w:r>
            <w:r w:rsidRPr="003071B3">
              <w:rPr>
                <w:rFonts w:ascii="仿宋_GB2312" w:eastAsia="仿宋_GB2312" w:hAnsiTheme="minorEastAsia" w:cs="宋体" w:hint="eastAsia"/>
                <w:color w:val="000000"/>
                <w:kern w:val="0"/>
                <w:sz w:val="28"/>
                <w:szCs w:val="28"/>
              </w:rPr>
              <w:t xml:space="preserve">  凡取得四川文轩职业学院学籍的学生，符合下列条件者，均可发放毕业证书。</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1.热爱社会主义祖国，拥护中国共产党的领导，遵纪守法、品行端正，身体健康。</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2.在规定的修业期内修完本专业人才培养方案规定的各类课程并考核合格，经审核准予毕业。</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3.取得本专业人才培养方案规定的各种职业资格证、等级证书。</w:t>
            </w:r>
          </w:p>
          <w:p w:rsidR="009D271F" w:rsidRPr="003071B3" w:rsidRDefault="00465160" w:rsidP="003071B3">
            <w:pPr>
              <w:spacing w:line="520" w:lineRule="exact"/>
              <w:ind w:firstLineChars="200" w:firstLine="562"/>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b/>
                <w:color w:val="000000"/>
                <w:kern w:val="0"/>
                <w:sz w:val="28"/>
                <w:szCs w:val="28"/>
              </w:rPr>
              <w:t>第二条</w:t>
            </w:r>
            <w:r w:rsidRPr="003071B3">
              <w:rPr>
                <w:rFonts w:ascii="仿宋_GB2312" w:eastAsia="仿宋_GB2312" w:hAnsiTheme="minorEastAsia" w:cs="宋体" w:hint="eastAsia"/>
                <w:color w:val="000000"/>
                <w:kern w:val="0"/>
                <w:sz w:val="28"/>
                <w:szCs w:val="28"/>
              </w:rPr>
              <w:t xml:space="preserve">  有下列情况之一者，按结业处理，发放结业证书。</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1.在规定的修业年限内所修课程有五科以下（包含五科）考核不合格者。</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2.未取得本专业人才培养方案中规定的各种资格证或等级证书者。</w:t>
            </w:r>
          </w:p>
          <w:p w:rsidR="009D271F" w:rsidRPr="003071B3" w:rsidRDefault="00465160" w:rsidP="003071B3">
            <w:pPr>
              <w:spacing w:line="520" w:lineRule="exact"/>
              <w:ind w:firstLineChars="200" w:firstLine="562"/>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b/>
                <w:color w:val="000000"/>
                <w:kern w:val="0"/>
                <w:sz w:val="28"/>
                <w:szCs w:val="28"/>
              </w:rPr>
              <w:t>第三条</w:t>
            </w:r>
            <w:r w:rsidRPr="003071B3">
              <w:rPr>
                <w:rFonts w:ascii="仿宋_GB2312" w:eastAsia="仿宋_GB2312" w:hAnsiTheme="minorEastAsia" w:cs="宋体" w:hint="eastAsia"/>
                <w:color w:val="000000"/>
                <w:kern w:val="0"/>
                <w:sz w:val="28"/>
                <w:szCs w:val="28"/>
              </w:rPr>
              <w:t xml:space="preserve">  有下列情况之一者，按肄业处理，发放</w:t>
            </w:r>
            <w:proofErr w:type="gramStart"/>
            <w:r w:rsidRPr="003071B3">
              <w:rPr>
                <w:rFonts w:ascii="仿宋_GB2312" w:eastAsia="仿宋_GB2312" w:hAnsiTheme="minorEastAsia" w:cs="宋体" w:hint="eastAsia"/>
                <w:color w:val="000000"/>
                <w:kern w:val="0"/>
                <w:sz w:val="28"/>
                <w:szCs w:val="28"/>
              </w:rPr>
              <w:t>肄业</w:t>
            </w:r>
            <w:proofErr w:type="gramEnd"/>
            <w:r w:rsidRPr="003071B3">
              <w:rPr>
                <w:rFonts w:ascii="仿宋_GB2312" w:eastAsia="仿宋_GB2312" w:hAnsiTheme="minorEastAsia" w:cs="宋体" w:hint="eastAsia"/>
                <w:color w:val="000000"/>
                <w:kern w:val="0"/>
                <w:sz w:val="28"/>
                <w:szCs w:val="28"/>
              </w:rPr>
              <w:t>证书。</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1.在规定的修业年限内所修课程有五科以上（不包含五科）考核不合格、未达到退学规定者。</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2.未取得本专业人才培养方案中规定的社会认证者。</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3.在校学习满1年，达到退学规定的，按退学处理者。</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4.</w:t>
            </w:r>
            <w:proofErr w:type="gramStart"/>
            <w:r w:rsidRPr="003071B3">
              <w:rPr>
                <w:rFonts w:ascii="仿宋_GB2312" w:eastAsia="仿宋_GB2312" w:hAnsiTheme="minorEastAsia" w:cs="宋体" w:hint="eastAsia"/>
                <w:color w:val="000000"/>
                <w:kern w:val="0"/>
                <w:sz w:val="28"/>
                <w:szCs w:val="28"/>
              </w:rPr>
              <w:t>若学生达到</w:t>
            </w:r>
            <w:proofErr w:type="gramEnd"/>
            <w:r w:rsidRPr="003071B3">
              <w:rPr>
                <w:rFonts w:ascii="仿宋_GB2312" w:eastAsia="仿宋_GB2312" w:hAnsiTheme="minorEastAsia" w:cs="宋体" w:hint="eastAsia"/>
                <w:color w:val="000000"/>
                <w:kern w:val="0"/>
                <w:sz w:val="28"/>
                <w:szCs w:val="28"/>
              </w:rPr>
              <w:t>领取</w:t>
            </w:r>
            <w:proofErr w:type="gramStart"/>
            <w:r w:rsidRPr="003071B3">
              <w:rPr>
                <w:rFonts w:ascii="仿宋_GB2312" w:eastAsia="仿宋_GB2312" w:hAnsiTheme="minorEastAsia" w:cs="宋体" w:hint="eastAsia"/>
                <w:color w:val="000000"/>
                <w:kern w:val="0"/>
                <w:sz w:val="28"/>
                <w:szCs w:val="28"/>
              </w:rPr>
              <w:t>肄业</w:t>
            </w:r>
            <w:proofErr w:type="gramEnd"/>
            <w:r w:rsidRPr="003071B3">
              <w:rPr>
                <w:rFonts w:ascii="仿宋_GB2312" w:eastAsia="仿宋_GB2312" w:hAnsiTheme="minorEastAsia" w:cs="宋体" w:hint="eastAsia"/>
                <w:color w:val="000000"/>
                <w:kern w:val="0"/>
                <w:sz w:val="28"/>
                <w:szCs w:val="28"/>
              </w:rPr>
              <w:t>证书条件但该生主动向学校提出书面申请自愿延期毕业的，可以延期两年毕业，若两年后还未完成</w:t>
            </w:r>
            <w:r w:rsidRPr="003071B3">
              <w:rPr>
                <w:rFonts w:ascii="仿宋_GB2312" w:eastAsia="仿宋_GB2312" w:hAnsiTheme="minorEastAsia" w:cs="宋体" w:hint="eastAsia"/>
                <w:color w:val="000000"/>
                <w:kern w:val="0"/>
                <w:sz w:val="28"/>
                <w:szCs w:val="28"/>
              </w:rPr>
              <w:lastRenderedPageBreak/>
              <w:t>所修课程的合格考核则按取消学籍处理。</w:t>
            </w:r>
          </w:p>
          <w:p w:rsidR="009D271F" w:rsidRPr="003071B3" w:rsidRDefault="00465160" w:rsidP="003071B3">
            <w:pPr>
              <w:spacing w:line="520" w:lineRule="exact"/>
              <w:ind w:firstLineChars="200" w:firstLine="562"/>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b/>
                <w:color w:val="000000"/>
                <w:kern w:val="0"/>
                <w:sz w:val="28"/>
                <w:szCs w:val="28"/>
              </w:rPr>
              <w:t>第四条</w:t>
            </w:r>
            <w:r w:rsidRPr="003071B3">
              <w:rPr>
                <w:rFonts w:ascii="仿宋_GB2312" w:eastAsia="仿宋_GB2312" w:hAnsiTheme="minorEastAsia" w:cs="宋体" w:hint="eastAsia"/>
                <w:color w:val="000000"/>
                <w:kern w:val="0"/>
                <w:sz w:val="28"/>
                <w:szCs w:val="28"/>
              </w:rPr>
              <w:t xml:space="preserve">  有下列情况之一者，只开具学力证明。</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1.在校学习未满1年者。</w:t>
            </w:r>
          </w:p>
          <w:p w:rsidR="009D271F" w:rsidRPr="003071B3" w:rsidRDefault="00465160" w:rsidP="003071B3">
            <w:pPr>
              <w:spacing w:line="520" w:lineRule="exact"/>
              <w:ind w:firstLineChars="200" w:firstLine="560"/>
              <w:contextualSpacing/>
              <w:rPr>
                <w:rFonts w:ascii="仿宋_GB2312" w:eastAsia="仿宋_GB2312" w:hAnsiTheme="minorEastAsia" w:cs="宋体"/>
                <w:color w:val="000000"/>
                <w:kern w:val="0"/>
                <w:sz w:val="28"/>
                <w:szCs w:val="28"/>
              </w:rPr>
            </w:pPr>
            <w:r w:rsidRPr="003071B3">
              <w:rPr>
                <w:rFonts w:ascii="仿宋_GB2312" w:eastAsia="仿宋_GB2312" w:hAnsiTheme="minorEastAsia" w:cs="宋体" w:hint="eastAsia"/>
                <w:color w:val="000000"/>
                <w:kern w:val="0"/>
                <w:sz w:val="28"/>
                <w:szCs w:val="28"/>
              </w:rPr>
              <w:t xml:space="preserve">2.在规定的修业期间而退学者。 </w:t>
            </w:r>
          </w:p>
          <w:p w:rsidR="009D271F" w:rsidRPr="003071B3" w:rsidRDefault="00465160" w:rsidP="003071B3">
            <w:pPr>
              <w:spacing w:line="520" w:lineRule="exact"/>
              <w:ind w:firstLineChars="200" w:firstLine="562"/>
              <w:contextualSpacing/>
              <w:rPr>
                <w:rFonts w:ascii="仿宋_GB2312" w:eastAsia="仿宋_GB2312" w:hAnsiTheme="minorEastAsia"/>
                <w:sz w:val="28"/>
                <w:szCs w:val="28"/>
              </w:rPr>
            </w:pPr>
            <w:r w:rsidRPr="003071B3">
              <w:rPr>
                <w:rFonts w:ascii="仿宋_GB2312" w:eastAsia="仿宋_GB2312" w:hAnsiTheme="minorEastAsia" w:hint="eastAsia"/>
                <w:b/>
                <w:sz w:val="28"/>
                <w:szCs w:val="28"/>
              </w:rPr>
              <w:t xml:space="preserve">第五条 </w:t>
            </w:r>
            <w:r w:rsidRPr="003071B3">
              <w:rPr>
                <w:rFonts w:ascii="仿宋_GB2312" w:eastAsia="仿宋_GB2312" w:hAnsiTheme="minorEastAsia" w:hint="eastAsia"/>
                <w:sz w:val="28"/>
                <w:szCs w:val="28"/>
              </w:rPr>
              <w:t>毕业证书管理</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1.学籍科负责订制普通高等教育学历证书。</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2.学籍科根据审核通过的毕业生名单打印毕业证书。</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3.学籍</w:t>
            </w:r>
            <w:proofErr w:type="gramStart"/>
            <w:r w:rsidRPr="003071B3">
              <w:rPr>
                <w:rFonts w:ascii="仿宋_GB2312" w:eastAsia="仿宋_GB2312" w:hAnsiTheme="minorEastAsia" w:hint="eastAsia"/>
                <w:sz w:val="28"/>
                <w:szCs w:val="28"/>
              </w:rPr>
              <w:t>科制作</w:t>
            </w:r>
            <w:proofErr w:type="gramEnd"/>
            <w:r w:rsidRPr="003071B3">
              <w:rPr>
                <w:rFonts w:ascii="仿宋_GB2312" w:eastAsia="仿宋_GB2312" w:hAnsiTheme="minorEastAsia" w:hint="eastAsia"/>
                <w:sz w:val="28"/>
                <w:szCs w:val="28"/>
              </w:rPr>
              <w:t>一次审核通过的学生的毕业证书，各二级学院毕业班辅导员以班级为单位在学籍科登记领取，暂时负责证书的发放与管理。</w:t>
            </w:r>
          </w:p>
          <w:p w:rsidR="009D271F" w:rsidRPr="003071B3" w:rsidRDefault="00465160" w:rsidP="003071B3">
            <w:pPr>
              <w:spacing w:line="520" w:lineRule="exact"/>
              <w:ind w:leftChars="-7" w:left="-15" w:firstLineChars="196" w:firstLine="551"/>
              <w:contextualSpacing/>
              <w:rPr>
                <w:rFonts w:ascii="仿宋_GB2312" w:eastAsia="仿宋_GB2312" w:hAnsiTheme="minorEastAsia"/>
                <w:sz w:val="28"/>
                <w:szCs w:val="28"/>
              </w:rPr>
            </w:pPr>
            <w:r w:rsidRPr="003071B3">
              <w:rPr>
                <w:rFonts w:ascii="仿宋_GB2312" w:eastAsia="仿宋_GB2312" w:hAnsiTheme="minorEastAsia" w:hint="eastAsia"/>
                <w:b/>
                <w:sz w:val="28"/>
                <w:szCs w:val="28"/>
              </w:rPr>
              <w:t xml:space="preserve">第六条 </w:t>
            </w:r>
            <w:r w:rsidRPr="003071B3">
              <w:rPr>
                <w:rFonts w:ascii="仿宋_GB2312" w:eastAsia="仿宋_GB2312" w:hAnsiTheme="minorEastAsia" w:hint="eastAsia"/>
                <w:sz w:val="28"/>
                <w:szCs w:val="28"/>
              </w:rPr>
              <w:t>毕业证书领取程序</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1.学生</w:t>
            </w:r>
            <w:proofErr w:type="gramStart"/>
            <w:r w:rsidRPr="003071B3">
              <w:rPr>
                <w:rFonts w:ascii="仿宋_GB2312" w:eastAsia="仿宋_GB2312" w:hAnsiTheme="minorEastAsia" w:hint="eastAsia"/>
                <w:sz w:val="28"/>
                <w:szCs w:val="28"/>
              </w:rPr>
              <w:t>凭办理</w:t>
            </w:r>
            <w:proofErr w:type="gramEnd"/>
            <w:r w:rsidRPr="003071B3">
              <w:rPr>
                <w:rFonts w:ascii="仿宋_GB2312" w:eastAsia="仿宋_GB2312" w:hAnsiTheme="minorEastAsia" w:hint="eastAsia"/>
                <w:sz w:val="28"/>
                <w:szCs w:val="28"/>
              </w:rPr>
              <w:t>完毕的离校通知单在规定的时间内到学院辅导员处领取毕业证书，学生本人因故委托他人代领的，必须有本人书面委托书(</w:t>
            </w:r>
            <w:proofErr w:type="gramStart"/>
            <w:r w:rsidRPr="003071B3">
              <w:rPr>
                <w:rFonts w:ascii="仿宋_GB2312" w:eastAsia="仿宋_GB2312" w:hAnsiTheme="minorEastAsia" w:hint="eastAsia"/>
                <w:sz w:val="28"/>
                <w:szCs w:val="28"/>
              </w:rPr>
              <w:t>盖鲜指印</w:t>
            </w:r>
            <w:proofErr w:type="gramEnd"/>
            <w:r w:rsidRPr="003071B3">
              <w:rPr>
                <w:rFonts w:ascii="仿宋_GB2312" w:eastAsia="仿宋_GB2312" w:hAnsiTheme="minorEastAsia" w:hint="eastAsia"/>
                <w:sz w:val="28"/>
                <w:szCs w:val="28"/>
              </w:rPr>
              <w:t>)、本人身份证复印件和受委托人身份证复印件方可领取。</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2.学生因故未领取的毕业证书，各二级学院辅导员应在毕业当月最后一天返还给学校教务处学籍科，学籍</w:t>
            </w:r>
            <w:proofErr w:type="gramStart"/>
            <w:r w:rsidRPr="003071B3">
              <w:rPr>
                <w:rFonts w:ascii="仿宋_GB2312" w:eastAsia="仿宋_GB2312" w:hAnsiTheme="minorEastAsia" w:hint="eastAsia"/>
                <w:sz w:val="28"/>
                <w:szCs w:val="28"/>
              </w:rPr>
              <w:t>科安排</w:t>
            </w:r>
            <w:proofErr w:type="gramEnd"/>
            <w:r w:rsidRPr="003071B3">
              <w:rPr>
                <w:rFonts w:ascii="仿宋_GB2312" w:eastAsia="仿宋_GB2312" w:hAnsiTheme="minorEastAsia" w:hint="eastAsia"/>
                <w:sz w:val="28"/>
                <w:szCs w:val="28"/>
              </w:rPr>
              <w:t>专人负责管理。</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3.每年12月份，学籍科为二次审核通过的学生印制毕业证书，制作完成后发放到各学院辅导员处，这些证书的发放与管理由各相应学院辅导员负责。</w:t>
            </w:r>
          </w:p>
          <w:p w:rsidR="009D271F" w:rsidRPr="003071B3" w:rsidRDefault="00465160" w:rsidP="003071B3">
            <w:pPr>
              <w:spacing w:line="520" w:lineRule="exact"/>
              <w:ind w:leftChars="-7" w:left="-15" w:firstLineChars="196" w:firstLine="551"/>
              <w:contextualSpacing/>
              <w:rPr>
                <w:rFonts w:ascii="仿宋_GB2312" w:eastAsia="仿宋_GB2312" w:hAnsiTheme="minorEastAsia"/>
                <w:sz w:val="28"/>
                <w:szCs w:val="28"/>
              </w:rPr>
            </w:pPr>
            <w:r w:rsidRPr="003071B3">
              <w:rPr>
                <w:rFonts w:ascii="仿宋_GB2312" w:eastAsia="仿宋_GB2312" w:hAnsiTheme="minorEastAsia" w:hint="eastAsia"/>
                <w:b/>
                <w:sz w:val="28"/>
                <w:szCs w:val="28"/>
              </w:rPr>
              <w:t xml:space="preserve">第七条 </w:t>
            </w:r>
            <w:r w:rsidRPr="003071B3">
              <w:rPr>
                <w:rFonts w:ascii="仿宋_GB2312" w:eastAsia="仿宋_GB2312" w:hAnsiTheme="minorEastAsia" w:hint="eastAsia"/>
                <w:sz w:val="28"/>
                <w:szCs w:val="28"/>
              </w:rPr>
              <w:t>结业证书、</w:t>
            </w:r>
            <w:proofErr w:type="gramStart"/>
            <w:r w:rsidRPr="003071B3">
              <w:rPr>
                <w:rFonts w:ascii="仿宋_GB2312" w:eastAsia="仿宋_GB2312" w:hAnsiTheme="minorEastAsia" w:hint="eastAsia"/>
                <w:sz w:val="28"/>
                <w:szCs w:val="28"/>
              </w:rPr>
              <w:t>肄业</w:t>
            </w:r>
            <w:proofErr w:type="gramEnd"/>
            <w:r w:rsidRPr="003071B3">
              <w:rPr>
                <w:rFonts w:ascii="仿宋_GB2312" w:eastAsia="仿宋_GB2312" w:hAnsiTheme="minorEastAsia" w:hint="eastAsia"/>
                <w:sz w:val="28"/>
                <w:szCs w:val="28"/>
              </w:rPr>
              <w:t>证书管理</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1.对于结业的学生，结业当年学院原则上不予发放结业证书，待其返校补考成绩通过后直接发放毕业证书。</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2.结业学生未按规定参加返校补考或返校补考成绩不合格，可向学籍科申请领取结业证书，学籍科根据相关规定为其办理结</w:t>
            </w:r>
            <w:r w:rsidRPr="003071B3">
              <w:rPr>
                <w:rFonts w:ascii="仿宋_GB2312" w:eastAsia="仿宋_GB2312" w:hAnsiTheme="minorEastAsia" w:hint="eastAsia"/>
                <w:sz w:val="28"/>
                <w:szCs w:val="28"/>
              </w:rPr>
              <w:lastRenderedPageBreak/>
              <w:t>业证书并对证书进行备案。学籍</w:t>
            </w:r>
            <w:proofErr w:type="gramStart"/>
            <w:r w:rsidRPr="003071B3">
              <w:rPr>
                <w:rFonts w:ascii="仿宋_GB2312" w:eastAsia="仿宋_GB2312" w:hAnsiTheme="minorEastAsia" w:hint="eastAsia"/>
                <w:sz w:val="28"/>
                <w:szCs w:val="28"/>
              </w:rPr>
              <w:t>科安排</w:t>
            </w:r>
            <w:proofErr w:type="gramEnd"/>
            <w:r w:rsidRPr="003071B3">
              <w:rPr>
                <w:rFonts w:ascii="仿宋_GB2312" w:eastAsia="仿宋_GB2312" w:hAnsiTheme="minorEastAsia" w:hint="eastAsia"/>
                <w:sz w:val="28"/>
                <w:szCs w:val="28"/>
              </w:rPr>
              <w:t>专人负责管理结业证书，并按规定进行发放。</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3.符合肄业条件的学生可向学籍科申请领取</w:t>
            </w:r>
            <w:proofErr w:type="gramStart"/>
            <w:r w:rsidRPr="003071B3">
              <w:rPr>
                <w:rFonts w:ascii="仿宋_GB2312" w:eastAsia="仿宋_GB2312" w:hAnsiTheme="minorEastAsia" w:hint="eastAsia"/>
                <w:sz w:val="28"/>
                <w:szCs w:val="28"/>
              </w:rPr>
              <w:t>肄业</w:t>
            </w:r>
            <w:proofErr w:type="gramEnd"/>
            <w:r w:rsidRPr="003071B3">
              <w:rPr>
                <w:rFonts w:ascii="仿宋_GB2312" w:eastAsia="仿宋_GB2312" w:hAnsiTheme="minorEastAsia" w:hint="eastAsia"/>
                <w:sz w:val="28"/>
                <w:szCs w:val="28"/>
              </w:rPr>
              <w:t>证书，学籍科根据相关规定为其办理</w:t>
            </w:r>
            <w:proofErr w:type="gramStart"/>
            <w:r w:rsidRPr="003071B3">
              <w:rPr>
                <w:rFonts w:ascii="仿宋_GB2312" w:eastAsia="仿宋_GB2312" w:hAnsiTheme="minorEastAsia" w:hint="eastAsia"/>
                <w:sz w:val="28"/>
                <w:szCs w:val="28"/>
              </w:rPr>
              <w:t>肄业</w:t>
            </w:r>
            <w:proofErr w:type="gramEnd"/>
            <w:r w:rsidRPr="003071B3">
              <w:rPr>
                <w:rFonts w:ascii="仿宋_GB2312" w:eastAsia="仿宋_GB2312" w:hAnsiTheme="minorEastAsia" w:hint="eastAsia"/>
                <w:sz w:val="28"/>
                <w:szCs w:val="28"/>
              </w:rPr>
              <w:t>证书并对证书进行备案。学籍</w:t>
            </w:r>
            <w:proofErr w:type="gramStart"/>
            <w:r w:rsidRPr="003071B3">
              <w:rPr>
                <w:rFonts w:ascii="仿宋_GB2312" w:eastAsia="仿宋_GB2312" w:hAnsiTheme="minorEastAsia" w:hint="eastAsia"/>
                <w:sz w:val="28"/>
                <w:szCs w:val="28"/>
              </w:rPr>
              <w:t>科安排</w:t>
            </w:r>
            <w:proofErr w:type="gramEnd"/>
            <w:r w:rsidRPr="003071B3">
              <w:rPr>
                <w:rFonts w:ascii="仿宋_GB2312" w:eastAsia="仿宋_GB2312" w:hAnsiTheme="minorEastAsia" w:hint="eastAsia"/>
                <w:sz w:val="28"/>
                <w:szCs w:val="28"/>
              </w:rPr>
              <w:t>专人负责管理，并按规定进行发放。</w:t>
            </w:r>
          </w:p>
          <w:p w:rsidR="009D271F" w:rsidRPr="003071B3" w:rsidRDefault="00465160" w:rsidP="003071B3">
            <w:pPr>
              <w:spacing w:line="520" w:lineRule="exact"/>
              <w:ind w:leftChars="-7" w:left="-15" w:firstLineChars="196" w:firstLine="551"/>
              <w:contextualSpacing/>
              <w:rPr>
                <w:rFonts w:ascii="仿宋_GB2312" w:eastAsia="仿宋_GB2312" w:hAnsiTheme="minorEastAsia"/>
                <w:sz w:val="28"/>
                <w:szCs w:val="28"/>
              </w:rPr>
            </w:pPr>
            <w:r w:rsidRPr="003071B3">
              <w:rPr>
                <w:rFonts w:ascii="仿宋_GB2312" w:eastAsia="仿宋_GB2312" w:hAnsiTheme="minorEastAsia" w:hint="eastAsia"/>
                <w:b/>
                <w:sz w:val="28"/>
                <w:szCs w:val="28"/>
              </w:rPr>
              <w:t xml:space="preserve">第八条 </w:t>
            </w:r>
            <w:r w:rsidRPr="003071B3">
              <w:rPr>
                <w:rFonts w:ascii="仿宋_GB2312" w:eastAsia="仿宋_GB2312" w:hAnsiTheme="minorEastAsia" w:hint="eastAsia"/>
                <w:sz w:val="28"/>
                <w:szCs w:val="28"/>
              </w:rPr>
              <w:t>学历证明书管理</w:t>
            </w:r>
          </w:p>
          <w:p w:rsidR="009D271F" w:rsidRPr="003071B3" w:rsidRDefault="00465160" w:rsidP="003071B3">
            <w:pPr>
              <w:spacing w:line="520" w:lineRule="exact"/>
              <w:ind w:leftChars="-7" w:left="-15" w:firstLineChars="200" w:firstLine="560"/>
              <w:contextualSpacing/>
              <w:rPr>
                <w:rFonts w:ascii="仿宋_GB2312" w:eastAsia="仿宋_GB2312" w:hAnsiTheme="minorEastAsia"/>
                <w:sz w:val="28"/>
                <w:szCs w:val="28"/>
              </w:rPr>
            </w:pPr>
            <w:r w:rsidRPr="003071B3">
              <w:rPr>
                <w:rFonts w:ascii="仿宋_GB2312" w:eastAsia="仿宋_GB2312" w:hAnsiTheme="minorEastAsia" w:hint="eastAsia"/>
                <w:sz w:val="28"/>
                <w:szCs w:val="28"/>
              </w:rPr>
              <w:t>毕业证书遗失后不能补办，只能办理学历证明书。</w:t>
            </w:r>
          </w:p>
          <w:p w:rsidR="009D271F" w:rsidRPr="003071B3" w:rsidRDefault="00465160" w:rsidP="003071B3">
            <w:pPr>
              <w:spacing w:line="520" w:lineRule="exact"/>
              <w:ind w:firstLineChars="196" w:firstLine="551"/>
              <w:contextualSpacing/>
              <w:rPr>
                <w:rFonts w:ascii="仿宋_GB2312" w:eastAsia="仿宋_GB2312" w:hAnsiTheme="minorEastAsia"/>
                <w:sz w:val="28"/>
                <w:szCs w:val="28"/>
              </w:rPr>
            </w:pPr>
            <w:r w:rsidRPr="003071B3">
              <w:rPr>
                <w:rFonts w:ascii="仿宋_GB2312" w:eastAsia="仿宋_GB2312" w:hAnsi="宋体" w:cs="宋体" w:hint="eastAsia"/>
                <w:b/>
                <w:color w:val="000000"/>
                <w:kern w:val="0"/>
                <w:sz w:val="28"/>
                <w:szCs w:val="28"/>
              </w:rPr>
              <w:t>第九条</w:t>
            </w:r>
            <w:r w:rsidRPr="003071B3">
              <w:rPr>
                <w:rFonts w:ascii="仿宋_GB2312" w:eastAsia="仿宋_GB2312" w:hAnsi="宋体" w:cs="宋体" w:hint="eastAsia"/>
                <w:color w:val="000000"/>
                <w:kern w:val="0"/>
                <w:sz w:val="28"/>
                <w:szCs w:val="28"/>
              </w:rPr>
              <w:t xml:space="preserve">  本办法由四川文轩职业学院教务处负责解释，自公布之日起执行。</w:t>
            </w:r>
          </w:p>
          <w:p w:rsidR="009D271F" w:rsidRPr="003071B3" w:rsidRDefault="009D271F" w:rsidP="003071B3">
            <w:pPr>
              <w:spacing w:line="520" w:lineRule="exact"/>
              <w:contextualSpacing/>
              <w:rPr>
                <w:rFonts w:ascii="仿宋_GB2312" w:eastAsia="仿宋_GB2312"/>
                <w:sz w:val="28"/>
                <w:szCs w:val="28"/>
              </w:rPr>
            </w:pPr>
          </w:p>
          <w:p w:rsidR="009D271F" w:rsidRPr="003071B3" w:rsidRDefault="009D271F" w:rsidP="003071B3">
            <w:pPr>
              <w:spacing w:line="520" w:lineRule="exact"/>
              <w:ind w:leftChars="-7" w:left="-15" w:firstLineChars="1700" w:firstLine="4760"/>
              <w:contextualSpacing/>
              <w:rPr>
                <w:rFonts w:ascii="仿宋_GB2312" w:eastAsia="仿宋_GB2312"/>
                <w:sz w:val="28"/>
                <w:szCs w:val="28"/>
              </w:rPr>
            </w:pPr>
          </w:p>
        </w:tc>
      </w:tr>
    </w:tbl>
    <w:p w:rsidR="009D271F" w:rsidRPr="003071B3" w:rsidRDefault="009D271F" w:rsidP="003071B3">
      <w:pPr>
        <w:spacing w:line="520" w:lineRule="exact"/>
        <w:contextualSpacing/>
        <w:rPr>
          <w:rFonts w:ascii="仿宋_GB2312" w:eastAsia="仿宋_GB2312"/>
          <w:sz w:val="28"/>
          <w:szCs w:val="28"/>
        </w:rPr>
      </w:pPr>
    </w:p>
    <w:sectPr w:rsidR="009D271F" w:rsidRPr="003071B3" w:rsidSect="009D2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25" w:rsidRDefault="00606F25" w:rsidP="003071B3">
      <w:r>
        <w:separator/>
      </w:r>
    </w:p>
  </w:endnote>
  <w:endnote w:type="continuationSeparator" w:id="0">
    <w:p w:rsidR="00606F25" w:rsidRDefault="00606F25" w:rsidP="0030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25" w:rsidRDefault="00606F25" w:rsidP="003071B3">
      <w:r>
        <w:separator/>
      </w:r>
    </w:p>
  </w:footnote>
  <w:footnote w:type="continuationSeparator" w:id="0">
    <w:p w:rsidR="00606F25" w:rsidRDefault="00606F25" w:rsidP="00307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FF"/>
    <w:rsid w:val="000678FF"/>
    <w:rsid w:val="001371DC"/>
    <w:rsid w:val="00164606"/>
    <w:rsid w:val="0030066F"/>
    <w:rsid w:val="003071B3"/>
    <w:rsid w:val="00397A6F"/>
    <w:rsid w:val="003E6B8D"/>
    <w:rsid w:val="00406DA3"/>
    <w:rsid w:val="00465160"/>
    <w:rsid w:val="00545FD7"/>
    <w:rsid w:val="00571180"/>
    <w:rsid w:val="00606F25"/>
    <w:rsid w:val="00636893"/>
    <w:rsid w:val="00845159"/>
    <w:rsid w:val="008D18D8"/>
    <w:rsid w:val="00944AF4"/>
    <w:rsid w:val="009B14CF"/>
    <w:rsid w:val="009D271F"/>
    <w:rsid w:val="00A51FF7"/>
    <w:rsid w:val="00AC681C"/>
    <w:rsid w:val="00D70B96"/>
    <w:rsid w:val="00DC663C"/>
    <w:rsid w:val="00DC6B3D"/>
    <w:rsid w:val="00DE21E2"/>
    <w:rsid w:val="00E73630"/>
    <w:rsid w:val="26177102"/>
    <w:rsid w:val="4C8A77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9D271F"/>
    <w:pPr>
      <w:jc w:val="left"/>
    </w:pPr>
  </w:style>
  <w:style w:type="paragraph" w:styleId="a4">
    <w:name w:val="footer"/>
    <w:basedOn w:val="a"/>
    <w:link w:val="Char"/>
    <w:uiPriority w:val="99"/>
    <w:unhideWhenUsed/>
    <w:rsid w:val="009D271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D271F"/>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9D271F"/>
    <w:pPr>
      <w:ind w:firstLineChars="200" w:firstLine="420"/>
    </w:pPr>
  </w:style>
  <w:style w:type="character" w:customStyle="1" w:styleId="Char0">
    <w:name w:val="页眉 Char"/>
    <w:basedOn w:val="a0"/>
    <w:link w:val="a5"/>
    <w:uiPriority w:val="99"/>
    <w:qFormat/>
    <w:rsid w:val="009D271F"/>
    <w:rPr>
      <w:sz w:val="18"/>
      <w:szCs w:val="18"/>
    </w:rPr>
  </w:style>
  <w:style w:type="character" w:customStyle="1" w:styleId="Char">
    <w:name w:val="页脚 Char"/>
    <w:basedOn w:val="a0"/>
    <w:link w:val="a4"/>
    <w:uiPriority w:val="99"/>
    <w:qFormat/>
    <w:rsid w:val="009D27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9D271F"/>
    <w:pPr>
      <w:jc w:val="left"/>
    </w:pPr>
  </w:style>
  <w:style w:type="paragraph" w:styleId="a4">
    <w:name w:val="footer"/>
    <w:basedOn w:val="a"/>
    <w:link w:val="Char"/>
    <w:uiPriority w:val="99"/>
    <w:unhideWhenUsed/>
    <w:rsid w:val="009D271F"/>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D271F"/>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9D271F"/>
    <w:pPr>
      <w:ind w:firstLineChars="200" w:firstLine="420"/>
    </w:pPr>
  </w:style>
  <w:style w:type="character" w:customStyle="1" w:styleId="Char0">
    <w:name w:val="页眉 Char"/>
    <w:basedOn w:val="a0"/>
    <w:link w:val="a5"/>
    <w:uiPriority w:val="99"/>
    <w:qFormat/>
    <w:rsid w:val="009D271F"/>
    <w:rPr>
      <w:sz w:val="18"/>
      <w:szCs w:val="18"/>
    </w:rPr>
  </w:style>
  <w:style w:type="character" w:customStyle="1" w:styleId="Char">
    <w:name w:val="页脚 Char"/>
    <w:basedOn w:val="a0"/>
    <w:link w:val="a4"/>
    <w:uiPriority w:val="99"/>
    <w:qFormat/>
    <w:rsid w:val="009D27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1073</Characters>
  <Application>Microsoft Office Word</Application>
  <DocSecurity>0</DocSecurity>
  <Lines>8</Lines>
  <Paragraphs>2</Paragraphs>
  <ScaleCrop>false</ScaleCrop>
  <Company>微软中国</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2</cp:revision>
  <dcterms:created xsi:type="dcterms:W3CDTF">2019-06-18T02:19:00Z</dcterms:created>
  <dcterms:modified xsi:type="dcterms:W3CDTF">2019-06-18T02:19:00Z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